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1" w:type="dxa"/>
        <w:tblInd w:w="4820" w:type="dxa"/>
        <w:tblLook w:val="04A0" w:firstRow="1" w:lastRow="0" w:firstColumn="1" w:lastColumn="0" w:noHBand="0" w:noVBand="1"/>
      </w:tblPr>
      <w:tblGrid>
        <w:gridCol w:w="4961"/>
      </w:tblGrid>
      <w:tr w:rsidR="00F42283" w:rsidRPr="007246F3" w14:paraId="678FCC15" w14:textId="77777777" w:rsidTr="004967A3">
        <w:trPr>
          <w:trHeight w:val="1308"/>
        </w:trPr>
        <w:tc>
          <w:tcPr>
            <w:tcW w:w="4961" w:type="dxa"/>
          </w:tcPr>
          <w:p w14:paraId="0E0B9A9A" w14:textId="77777777" w:rsidR="00F42283" w:rsidRPr="00F15A85" w:rsidRDefault="00F42283" w:rsidP="006746DC">
            <w:pPr>
              <w:jc w:val="both"/>
              <w:rPr>
                <w:sz w:val="28"/>
                <w:szCs w:val="28"/>
                <w:lang w:val="uk-UA"/>
              </w:rPr>
            </w:pPr>
            <w:r w:rsidRPr="00F15A85">
              <w:rPr>
                <w:sz w:val="28"/>
                <w:szCs w:val="28"/>
                <w:lang w:val="uk-UA"/>
              </w:rPr>
              <w:t>Додаток</w:t>
            </w:r>
          </w:p>
          <w:p w14:paraId="6E36CBED" w14:textId="77777777" w:rsidR="00F42283" w:rsidRPr="00F15A85" w:rsidRDefault="00E5590C" w:rsidP="006746DC">
            <w:pPr>
              <w:jc w:val="both"/>
              <w:rPr>
                <w:sz w:val="28"/>
                <w:szCs w:val="28"/>
                <w:lang w:val="uk-UA"/>
              </w:rPr>
            </w:pPr>
            <w:r>
              <w:rPr>
                <w:sz w:val="28"/>
                <w:szCs w:val="28"/>
                <w:lang w:val="uk-UA"/>
              </w:rPr>
              <w:t xml:space="preserve">до рішення Волинської обласної </w:t>
            </w:r>
            <w:r w:rsidR="00F42283" w:rsidRPr="00F15A85">
              <w:rPr>
                <w:sz w:val="28"/>
                <w:szCs w:val="28"/>
                <w:lang w:val="uk-UA"/>
              </w:rPr>
              <w:t xml:space="preserve">ради </w:t>
            </w:r>
          </w:p>
          <w:p w14:paraId="473A35F6" w14:textId="77777777" w:rsidR="00F42283" w:rsidRPr="00F15A85" w:rsidRDefault="00402E0F" w:rsidP="006746DC">
            <w:pPr>
              <w:rPr>
                <w:sz w:val="28"/>
                <w:szCs w:val="28"/>
                <w:lang w:val="uk-UA"/>
              </w:rPr>
            </w:pPr>
            <w:r>
              <w:rPr>
                <w:sz w:val="28"/>
                <w:szCs w:val="28"/>
                <w:lang w:val="uk-UA"/>
              </w:rPr>
              <w:t>____________2026</w:t>
            </w:r>
            <w:r w:rsidR="00F42283" w:rsidRPr="00F15A85">
              <w:rPr>
                <w:sz w:val="28"/>
                <w:szCs w:val="28"/>
                <w:lang w:val="uk-UA"/>
              </w:rPr>
              <w:t xml:space="preserve"> № _____</w:t>
            </w:r>
          </w:p>
          <w:p w14:paraId="1F3509BE" w14:textId="77777777" w:rsidR="00F42283" w:rsidRPr="00003F88" w:rsidRDefault="00F42283" w:rsidP="006746DC">
            <w:pPr>
              <w:rPr>
                <w:sz w:val="20"/>
                <w:szCs w:val="20"/>
                <w:lang w:val="uk-UA"/>
              </w:rPr>
            </w:pPr>
          </w:p>
          <w:p w14:paraId="50C37CAA" w14:textId="77777777" w:rsidR="00F42283" w:rsidRDefault="00F42283" w:rsidP="004967A3">
            <w:pPr>
              <w:rPr>
                <w:b/>
                <w:sz w:val="28"/>
                <w:szCs w:val="28"/>
                <w:lang w:val="uk-UA"/>
              </w:rPr>
            </w:pPr>
          </w:p>
          <w:p w14:paraId="769259E6" w14:textId="77777777" w:rsidR="004967A3" w:rsidRPr="00F15A85" w:rsidRDefault="004967A3" w:rsidP="004967A3">
            <w:pPr>
              <w:rPr>
                <w:sz w:val="28"/>
                <w:szCs w:val="28"/>
                <w:lang w:val="uk-UA"/>
              </w:rPr>
            </w:pPr>
          </w:p>
        </w:tc>
      </w:tr>
    </w:tbl>
    <w:p w14:paraId="2E856308" w14:textId="77777777" w:rsidR="009F3E07" w:rsidRDefault="00F42283" w:rsidP="009F3E07">
      <w:pPr>
        <w:jc w:val="center"/>
        <w:rPr>
          <w:b/>
          <w:bCs/>
          <w:sz w:val="28"/>
          <w:szCs w:val="28"/>
          <w:lang w:val="uk-UA"/>
        </w:rPr>
      </w:pPr>
      <w:r w:rsidRPr="00F15A85">
        <w:rPr>
          <w:b/>
          <w:bCs/>
          <w:sz w:val="28"/>
          <w:szCs w:val="28"/>
          <w:lang w:val="uk-UA"/>
        </w:rPr>
        <w:t>ЗВЕРНЕННЯ</w:t>
      </w:r>
      <w:r w:rsidR="009F3E07">
        <w:rPr>
          <w:b/>
          <w:bCs/>
          <w:sz w:val="28"/>
          <w:szCs w:val="28"/>
          <w:lang w:val="uk-UA"/>
        </w:rPr>
        <w:t xml:space="preserve"> </w:t>
      </w:r>
    </w:p>
    <w:p w14:paraId="7E3191EB" w14:textId="28740B77" w:rsidR="004967A3" w:rsidRPr="009F3E07" w:rsidRDefault="004967A3" w:rsidP="009F3E07">
      <w:pPr>
        <w:jc w:val="center"/>
        <w:rPr>
          <w:b/>
          <w:bCs/>
          <w:sz w:val="26"/>
          <w:szCs w:val="26"/>
          <w:lang w:val="uk-UA"/>
        </w:rPr>
      </w:pPr>
      <w:r w:rsidRPr="009F3E07">
        <w:rPr>
          <w:rStyle w:val="31"/>
          <w:rFonts w:eastAsia="SimSun"/>
          <w:b/>
          <w:bCs/>
          <w:sz w:val="28"/>
          <w:szCs w:val="28"/>
          <w:lang w:val="uk-UA"/>
        </w:rPr>
        <w:t>депутатів Волинської обласної ради до Президента України Володимира Зеленського щодо необхідності підписання За</w:t>
      </w:r>
      <w:r w:rsidRPr="009F3E07">
        <w:rPr>
          <w:rStyle w:val="af0"/>
          <w:b/>
          <w:bCs w:val="0"/>
          <w:lang w:val="uk-UA"/>
        </w:rPr>
        <w:t>кону України № 4171-</w:t>
      </w:r>
      <w:r w:rsidRPr="009F3E07">
        <w:rPr>
          <w:rStyle w:val="af0"/>
          <w:b/>
          <w:bCs w:val="0"/>
          <w:lang w:val="en-US"/>
        </w:rPr>
        <w:t>IX</w:t>
      </w:r>
      <w:r w:rsidRPr="009F3E07">
        <w:rPr>
          <w:rStyle w:val="af0"/>
          <w:b/>
          <w:bCs w:val="0"/>
          <w:lang w:val="uk-UA"/>
        </w:rPr>
        <w:t xml:space="preserve"> від 19.12.2024</w:t>
      </w:r>
      <w:r w:rsidR="009F3E07">
        <w:rPr>
          <w:rStyle w:val="af0"/>
          <w:b/>
          <w:bCs w:val="0"/>
          <w:lang w:val="uk-UA"/>
        </w:rPr>
        <w:t xml:space="preserve"> </w:t>
      </w:r>
      <w:r w:rsidRPr="009F3E07">
        <w:rPr>
          <w:rStyle w:val="af0"/>
          <w:b/>
          <w:bCs w:val="0"/>
          <w:lang w:val="uk-UA"/>
        </w:rPr>
        <w:t>р. «</w:t>
      </w:r>
      <w:r w:rsidRPr="009F3E07">
        <w:rPr>
          <w:b/>
          <w:bCs/>
          <w:sz w:val="28"/>
          <w:szCs w:val="28"/>
          <w:lang w:val="uk-UA"/>
        </w:rPr>
        <w:t xml:space="preserve">Про внесення змін до Закону України </w:t>
      </w:r>
      <w:r w:rsidR="009F3E07">
        <w:rPr>
          <w:b/>
          <w:bCs/>
          <w:sz w:val="28"/>
          <w:szCs w:val="28"/>
          <w:lang w:val="en-US"/>
        </w:rPr>
        <w:t>“</w:t>
      </w:r>
      <w:r w:rsidRPr="009F3E07">
        <w:rPr>
          <w:b/>
          <w:bCs/>
          <w:sz w:val="28"/>
          <w:szCs w:val="28"/>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F3E07">
        <w:rPr>
          <w:b/>
          <w:bCs/>
          <w:sz w:val="28"/>
          <w:szCs w:val="28"/>
          <w:lang w:val="en-US"/>
        </w:rPr>
        <w:t>”</w:t>
      </w:r>
      <w:r w:rsidRPr="009F3E07">
        <w:rPr>
          <w:b/>
          <w:bCs/>
          <w:sz w:val="28"/>
          <w:szCs w:val="28"/>
          <w:lang w:val="uk-UA"/>
        </w:rPr>
        <w:t xml:space="preserve"> щодо компенсації за пошкодження та знищення окремих категорій об’єктів нерухомого майна, що знаходяться на територіях ведення воєнних (бойових) дій або тимчасово окупованих Російською </w:t>
      </w:r>
      <w:proofErr w:type="spellStart"/>
      <w:r w:rsidRPr="009F3E07">
        <w:rPr>
          <w:b/>
          <w:bCs/>
          <w:sz w:val="28"/>
          <w:szCs w:val="28"/>
        </w:rPr>
        <w:t>Федерацією</w:t>
      </w:r>
      <w:proofErr w:type="spellEnd"/>
      <w:r w:rsidRPr="009F3E07">
        <w:rPr>
          <w:b/>
          <w:bCs/>
          <w:sz w:val="26"/>
          <w:szCs w:val="26"/>
          <w:lang w:val="uk-UA"/>
        </w:rPr>
        <w:t>»</w:t>
      </w:r>
    </w:p>
    <w:p w14:paraId="4EB7CD58" w14:textId="77777777" w:rsidR="004967A3" w:rsidRPr="00F15A85" w:rsidRDefault="004967A3" w:rsidP="004967A3">
      <w:pPr>
        <w:jc w:val="both"/>
        <w:rPr>
          <w:b/>
          <w:bCs/>
          <w:sz w:val="28"/>
          <w:szCs w:val="28"/>
          <w:lang w:val="uk-UA"/>
        </w:rPr>
      </w:pPr>
    </w:p>
    <w:p w14:paraId="7C4D953D" w14:textId="77777777" w:rsidR="00FE7F63" w:rsidRPr="004967A3" w:rsidRDefault="00FE7F63" w:rsidP="009F03E7">
      <w:pPr>
        <w:ind w:right="-2"/>
        <w:jc w:val="center"/>
        <w:rPr>
          <w:rStyle w:val="a4"/>
          <w:b/>
          <w:lang w:val="uk-UA"/>
        </w:rPr>
      </w:pPr>
      <w:r w:rsidRPr="004967A3">
        <w:rPr>
          <w:rStyle w:val="a4"/>
          <w:b/>
          <w:lang w:val="uk-UA"/>
        </w:rPr>
        <w:t>Шановний пане Президент</w:t>
      </w:r>
      <w:r w:rsidR="004967A3">
        <w:rPr>
          <w:rStyle w:val="a4"/>
          <w:b/>
          <w:lang w:val="uk-UA"/>
        </w:rPr>
        <w:t>е</w:t>
      </w:r>
      <w:r w:rsidRPr="004967A3">
        <w:rPr>
          <w:rStyle w:val="a4"/>
          <w:b/>
          <w:lang w:val="uk-UA"/>
        </w:rPr>
        <w:t xml:space="preserve"> України!</w:t>
      </w:r>
    </w:p>
    <w:p w14:paraId="4763310F" w14:textId="77777777" w:rsidR="00286773" w:rsidRPr="004967A3" w:rsidRDefault="00286773" w:rsidP="009F03E7">
      <w:pPr>
        <w:jc w:val="center"/>
        <w:rPr>
          <w:rStyle w:val="a4"/>
          <w:b/>
          <w:lang w:val="uk-UA"/>
        </w:rPr>
      </w:pPr>
    </w:p>
    <w:p w14:paraId="435DD581" w14:textId="496DE6D2" w:rsidR="00AC101D" w:rsidRPr="009F3E07" w:rsidRDefault="00AC101D" w:rsidP="009F3E07">
      <w:pPr>
        <w:ind w:firstLine="567"/>
        <w:jc w:val="both"/>
        <w:rPr>
          <w:rStyle w:val="a4"/>
          <w:lang w:val="uk-UA"/>
        </w:rPr>
      </w:pPr>
      <w:r w:rsidRPr="009F3E07">
        <w:rPr>
          <w:sz w:val="28"/>
          <w:szCs w:val="28"/>
          <w:lang w:val="uk-UA"/>
        </w:rPr>
        <w:t>Звертаємося до В</w:t>
      </w:r>
      <w:r w:rsidR="00286773" w:rsidRPr="009F3E07">
        <w:rPr>
          <w:sz w:val="28"/>
          <w:szCs w:val="28"/>
          <w:lang w:val="uk-UA"/>
        </w:rPr>
        <w:t>ас</w:t>
      </w:r>
      <w:r w:rsidR="00E13BCF" w:rsidRPr="009F3E07">
        <w:rPr>
          <w:sz w:val="28"/>
          <w:szCs w:val="28"/>
          <w:lang w:val="uk-UA"/>
        </w:rPr>
        <w:t xml:space="preserve"> із проханням звернути увагу на проблему щодо отримання </w:t>
      </w:r>
      <w:r w:rsidR="00E13BCF" w:rsidRPr="009F3E07">
        <w:rPr>
          <w:rStyle w:val="a4"/>
          <w:lang w:val="uk-UA"/>
        </w:rPr>
        <w:t>компенсації за пошкодження та знищення майна, що знаходиться на територіях ведення  воєнних дій або ТОТ РФ громадянами України.</w:t>
      </w:r>
    </w:p>
    <w:p w14:paraId="01D49387" w14:textId="7808DC53" w:rsidR="00286773" w:rsidRPr="009F3E07" w:rsidRDefault="00AC101D" w:rsidP="009F3E07">
      <w:pPr>
        <w:ind w:firstLine="567"/>
        <w:jc w:val="both"/>
        <w:rPr>
          <w:rFonts w:eastAsiaTheme="majorEastAsia"/>
          <w:sz w:val="28"/>
          <w:szCs w:val="28"/>
          <w:lang w:val="uk-UA"/>
        </w:rPr>
      </w:pPr>
      <w:r w:rsidRPr="009F3E07">
        <w:rPr>
          <w:rStyle w:val="a4"/>
          <w:lang w:val="uk-UA"/>
        </w:rPr>
        <w:t>19</w:t>
      </w:r>
      <w:r w:rsidRPr="009F3E07">
        <w:rPr>
          <w:rFonts w:eastAsiaTheme="majorEastAsia"/>
          <w:sz w:val="28"/>
          <w:szCs w:val="28"/>
          <w:lang w:val="uk-UA"/>
        </w:rPr>
        <w:t xml:space="preserve"> грудня</w:t>
      </w:r>
      <w:r w:rsidR="007246F3" w:rsidRPr="009F3E07">
        <w:rPr>
          <w:rFonts w:eastAsiaTheme="majorEastAsia"/>
          <w:sz w:val="28"/>
          <w:szCs w:val="28"/>
          <w:lang w:val="uk-UA"/>
        </w:rPr>
        <w:t xml:space="preserve"> 2024 року Верховна Рада</w:t>
      </w:r>
      <w:r w:rsidR="00037346" w:rsidRPr="009F3E07">
        <w:rPr>
          <w:rFonts w:eastAsiaTheme="majorEastAsia"/>
          <w:sz w:val="28"/>
          <w:szCs w:val="28"/>
          <w:lang w:val="uk-UA"/>
        </w:rPr>
        <w:t xml:space="preserve"> України</w:t>
      </w:r>
      <w:r w:rsidR="009F3E07">
        <w:rPr>
          <w:rFonts w:eastAsiaTheme="majorEastAsia"/>
          <w:sz w:val="28"/>
          <w:szCs w:val="28"/>
          <w:lang w:val="en-US"/>
        </w:rPr>
        <w:t xml:space="preserve"> </w:t>
      </w:r>
      <w:hyperlink r:id="rId7" w:history="1">
        <w:r w:rsidR="007246F3" w:rsidRPr="009F3E07">
          <w:rPr>
            <w:rFonts w:eastAsiaTheme="majorEastAsia"/>
            <w:sz w:val="28"/>
            <w:szCs w:val="28"/>
            <w:lang w:val="uk-UA"/>
          </w:rPr>
          <w:t>ухвалила</w:t>
        </w:r>
      </w:hyperlink>
      <w:r w:rsidR="009F3E07">
        <w:rPr>
          <w:rFonts w:eastAsiaTheme="majorEastAsia"/>
          <w:sz w:val="28"/>
          <w:szCs w:val="28"/>
          <w:lang w:val="en-US"/>
        </w:rPr>
        <w:t xml:space="preserve"> </w:t>
      </w:r>
      <w:r w:rsidR="00037346" w:rsidRPr="009F3E07">
        <w:rPr>
          <w:rFonts w:eastAsiaTheme="majorEastAsia"/>
          <w:sz w:val="28"/>
          <w:szCs w:val="28"/>
          <w:lang w:val="uk-UA"/>
        </w:rPr>
        <w:t>Закон</w:t>
      </w:r>
      <w:r w:rsidR="00730658" w:rsidRPr="009F3E07">
        <w:rPr>
          <w:rFonts w:eastAsiaTheme="majorEastAsia"/>
          <w:sz w:val="28"/>
          <w:szCs w:val="28"/>
          <w:lang w:val="uk-UA"/>
        </w:rPr>
        <w:t xml:space="preserve"> №</w:t>
      </w:r>
      <w:r w:rsidR="009F3E07">
        <w:rPr>
          <w:rFonts w:eastAsiaTheme="majorEastAsia"/>
          <w:sz w:val="28"/>
          <w:szCs w:val="28"/>
          <w:lang w:val="en-US"/>
        </w:rPr>
        <w:t> </w:t>
      </w:r>
      <w:r w:rsidR="00730658" w:rsidRPr="009F3E07">
        <w:rPr>
          <w:rFonts w:eastAsiaTheme="majorEastAsia"/>
          <w:sz w:val="28"/>
          <w:szCs w:val="28"/>
          <w:lang w:val="uk-UA"/>
        </w:rPr>
        <w:t>4171-IX.</w:t>
      </w:r>
      <w:r w:rsidR="007246F3" w:rsidRPr="009F3E07">
        <w:rPr>
          <w:rFonts w:eastAsiaTheme="majorEastAsia"/>
          <w:sz w:val="28"/>
          <w:szCs w:val="28"/>
          <w:lang w:val="uk-UA"/>
        </w:rPr>
        <w:t xml:space="preserve"> Цей закон передбачає</w:t>
      </w:r>
      <w:r w:rsidR="009F3E07">
        <w:rPr>
          <w:rFonts w:eastAsiaTheme="majorEastAsia"/>
          <w:sz w:val="28"/>
          <w:szCs w:val="28"/>
          <w:lang w:val="en-US"/>
        </w:rPr>
        <w:t xml:space="preserve"> </w:t>
      </w:r>
      <w:r w:rsidR="007246F3" w:rsidRPr="009F3E07">
        <w:rPr>
          <w:rFonts w:eastAsiaTheme="majorEastAsia"/>
          <w:sz w:val="28"/>
          <w:szCs w:val="28"/>
          <w:lang w:val="uk-UA"/>
        </w:rPr>
        <w:t>право на компенсацію для переселенців і переселенок, які мають зруйноване житло на окупованих територіях.</w:t>
      </w:r>
    </w:p>
    <w:p w14:paraId="532C5777" w14:textId="755B220B" w:rsidR="00AC101D" w:rsidRPr="009F3E07" w:rsidRDefault="00A527E2" w:rsidP="009F3E07">
      <w:pPr>
        <w:ind w:firstLine="567"/>
        <w:jc w:val="both"/>
        <w:rPr>
          <w:color w:val="000000"/>
          <w:sz w:val="28"/>
          <w:szCs w:val="28"/>
          <w:shd w:val="clear" w:color="auto" w:fill="FFFFFF"/>
          <w:lang w:val="uk-UA"/>
        </w:rPr>
      </w:pPr>
      <w:r w:rsidRPr="009F3E07">
        <w:rPr>
          <w:color w:val="000000"/>
          <w:sz w:val="28"/>
          <w:szCs w:val="28"/>
          <w:shd w:val="clear" w:color="auto" w:fill="FFFFFF"/>
          <w:lang w:val="uk-UA"/>
        </w:rPr>
        <w:t xml:space="preserve">Основна мета </w:t>
      </w:r>
      <w:r w:rsidR="00AC101D" w:rsidRPr="009F3E07">
        <w:rPr>
          <w:color w:val="000000"/>
          <w:sz w:val="28"/>
          <w:szCs w:val="28"/>
          <w:shd w:val="clear" w:color="auto" w:fill="FFFFFF"/>
          <w:lang w:val="uk-UA"/>
        </w:rPr>
        <w:t xml:space="preserve"> — забезпечити справедливу компенсацію для тих громадян, які втратили житло через війну, але не мають можливості підтвердити це через відсутність доступу до своїх домівок. Зокрема, він передбачає дозвіл ВПО подавати заяву на компенсацію без необхідності надання фото- чи відео- доказів пошкоджень. Це ж стосується необхідності проведення фізичного огляду об’єкта, що в умовах війни не дозволяє переселенцям скористатися програмою “</w:t>
      </w:r>
      <w:proofErr w:type="spellStart"/>
      <w:r w:rsidR="00AC101D" w:rsidRPr="009F3E07">
        <w:rPr>
          <w:color w:val="000000"/>
          <w:sz w:val="28"/>
          <w:szCs w:val="28"/>
          <w:shd w:val="clear" w:color="auto" w:fill="FFFFFF"/>
          <w:lang w:val="uk-UA"/>
        </w:rPr>
        <w:t>єВідновлення</w:t>
      </w:r>
      <w:proofErr w:type="spellEnd"/>
      <w:r w:rsidR="00AC101D" w:rsidRPr="009F3E07">
        <w:rPr>
          <w:color w:val="000000"/>
          <w:sz w:val="28"/>
          <w:szCs w:val="28"/>
          <w:shd w:val="clear" w:color="auto" w:fill="FFFFFF"/>
          <w:lang w:val="uk-UA"/>
        </w:rPr>
        <w:t>”.</w:t>
      </w:r>
    </w:p>
    <w:p w14:paraId="67245DA0" w14:textId="06F951DF" w:rsidR="00960CD2" w:rsidRPr="009F3E07" w:rsidRDefault="00E13BCF" w:rsidP="009F3E07">
      <w:pPr>
        <w:ind w:firstLine="567"/>
        <w:jc w:val="both"/>
        <w:rPr>
          <w:sz w:val="28"/>
          <w:szCs w:val="28"/>
          <w:shd w:val="clear" w:color="auto" w:fill="FFFFFF"/>
          <w:lang w:val="uk-UA"/>
        </w:rPr>
      </w:pPr>
      <w:r w:rsidRPr="009F3E07">
        <w:rPr>
          <w:sz w:val="28"/>
          <w:szCs w:val="28"/>
          <w:shd w:val="clear" w:color="auto" w:fill="FFFFFF"/>
          <w:lang w:val="uk-UA"/>
        </w:rPr>
        <w:t>Основна проблема</w:t>
      </w:r>
      <w:r w:rsidR="009F3E07">
        <w:rPr>
          <w:sz w:val="28"/>
          <w:szCs w:val="28"/>
          <w:shd w:val="clear" w:color="auto" w:fill="FFFFFF"/>
          <w:lang w:val="en-US"/>
        </w:rPr>
        <w:t xml:space="preserve"> </w:t>
      </w:r>
      <w:r w:rsidR="00960CD2" w:rsidRPr="009F3E07">
        <w:rPr>
          <w:sz w:val="28"/>
          <w:szCs w:val="28"/>
          <w:shd w:val="clear" w:color="auto" w:fill="FFFFFF"/>
          <w:lang w:val="uk-UA"/>
        </w:rPr>
        <w:t>-  фіксація</w:t>
      </w:r>
      <w:r w:rsidRPr="009F3E07">
        <w:rPr>
          <w:sz w:val="28"/>
          <w:szCs w:val="28"/>
          <w:shd w:val="clear" w:color="auto" w:fill="FFFFFF"/>
          <w:lang w:val="uk-UA"/>
        </w:rPr>
        <w:t xml:space="preserve"> факту руйнації. Це спричинено</w:t>
      </w:r>
      <w:r w:rsidR="00960CD2" w:rsidRPr="009F3E07">
        <w:rPr>
          <w:sz w:val="28"/>
          <w:szCs w:val="28"/>
          <w:shd w:val="clear" w:color="auto" w:fill="FFFFFF"/>
          <w:lang w:val="uk-UA"/>
        </w:rPr>
        <w:t xml:space="preserve"> </w:t>
      </w:r>
      <w:r w:rsidRPr="009F3E07">
        <w:rPr>
          <w:sz w:val="28"/>
          <w:szCs w:val="28"/>
          <w:shd w:val="clear" w:color="auto" w:fill="FFFFFF"/>
          <w:lang w:val="uk-UA"/>
        </w:rPr>
        <w:t xml:space="preserve">браком належних технічних можливостей у сільських, селищних та міських військових адміністрацій </w:t>
      </w:r>
      <w:r w:rsidR="00960CD2" w:rsidRPr="009F3E07">
        <w:rPr>
          <w:sz w:val="28"/>
          <w:szCs w:val="28"/>
          <w:shd w:val="clear" w:color="auto" w:fill="FFFFFF"/>
          <w:lang w:val="uk-UA"/>
        </w:rPr>
        <w:t>східних областей.</w:t>
      </w:r>
    </w:p>
    <w:p w14:paraId="7928BB75" w14:textId="1BB9CE56" w:rsidR="00960CD2" w:rsidRPr="009F3E07" w:rsidRDefault="00E13BCF" w:rsidP="009F3E07">
      <w:pPr>
        <w:ind w:firstLine="567"/>
        <w:jc w:val="both"/>
        <w:rPr>
          <w:sz w:val="28"/>
          <w:szCs w:val="28"/>
          <w:shd w:val="clear" w:color="auto" w:fill="FFFFFF"/>
          <w:lang w:val="uk-UA"/>
        </w:rPr>
      </w:pPr>
      <w:r w:rsidRPr="009F3E07">
        <w:rPr>
          <w:sz w:val="28"/>
          <w:szCs w:val="28"/>
          <w:shd w:val="clear" w:color="auto" w:fill="FFFFFF"/>
          <w:lang w:val="uk-UA"/>
        </w:rPr>
        <w:t xml:space="preserve">Аби домогтися компенсації, </w:t>
      </w:r>
      <w:r w:rsidR="00960CD2" w:rsidRPr="009F3E07">
        <w:rPr>
          <w:sz w:val="28"/>
          <w:szCs w:val="28"/>
          <w:shd w:val="clear" w:color="auto" w:fill="FFFFFF"/>
          <w:lang w:val="uk-UA"/>
        </w:rPr>
        <w:t>постраждалі</w:t>
      </w:r>
      <w:r w:rsidRPr="009F3E07">
        <w:rPr>
          <w:sz w:val="28"/>
          <w:szCs w:val="28"/>
          <w:shd w:val="clear" w:color="auto" w:fill="FFFFFF"/>
          <w:lang w:val="uk-UA"/>
        </w:rPr>
        <w:t xml:space="preserve"> готов</w:t>
      </w:r>
      <w:r w:rsidR="00960CD2" w:rsidRPr="009F3E07">
        <w:rPr>
          <w:sz w:val="28"/>
          <w:szCs w:val="28"/>
          <w:shd w:val="clear" w:color="auto" w:fill="FFFFFF"/>
          <w:lang w:val="uk-UA"/>
        </w:rPr>
        <w:t>і</w:t>
      </w:r>
      <w:r w:rsidRPr="009F3E07">
        <w:rPr>
          <w:sz w:val="28"/>
          <w:szCs w:val="28"/>
          <w:shd w:val="clear" w:color="auto" w:fill="FFFFFF"/>
          <w:lang w:val="uk-UA"/>
        </w:rPr>
        <w:t xml:space="preserve"> платити за фото й відео</w:t>
      </w:r>
      <w:r w:rsidR="009F3E07">
        <w:rPr>
          <w:sz w:val="28"/>
          <w:szCs w:val="28"/>
          <w:shd w:val="clear" w:color="auto" w:fill="FFFFFF"/>
          <w:lang w:val="en-US"/>
        </w:rPr>
        <w:t xml:space="preserve"> </w:t>
      </w:r>
      <w:r w:rsidRPr="009F3E07">
        <w:rPr>
          <w:sz w:val="28"/>
          <w:szCs w:val="28"/>
          <w:shd w:val="clear" w:color="auto" w:fill="FFFFFF"/>
          <w:lang w:val="uk-UA"/>
        </w:rPr>
        <w:t>зруйнованих будинків. Подібних пропозицій у соцмережах чимало.</w:t>
      </w:r>
    </w:p>
    <w:p w14:paraId="2AAC6CC5" w14:textId="10228D80" w:rsidR="00960CD2" w:rsidRPr="009F3E07" w:rsidRDefault="00E13BCF" w:rsidP="009F3E07">
      <w:pPr>
        <w:ind w:firstLine="567"/>
        <w:jc w:val="both"/>
        <w:rPr>
          <w:sz w:val="28"/>
          <w:szCs w:val="28"/>
          <w:shd w:val="clear" w:color="auto" w:fill="FFFFFF"/>
          <w:lang w:val="uk-UA"/>
        </w:rPr>
      </w:pPr>
      <w:r w:rsidRPr="009F3E07">
        <w:rPr>
          <w:sz w:val="28"/>
          <w:szCs w:val="28"/>
          <w:shd w:val="clear" w:color="auto" w:fill="FFFFFF"/>
          <w:lang w:val="uk-UA"/>
        </w:rPr>
        <w:t xml:space="preserve">Вартість послуг коливається від кількох сотень до тисяч грн - залежно від якості </w:t>
      </w:r>
      <w:r w:rsidR="00960CD2" w:rsidRPr="009F3E07">
        <w:rPr>
          <w:sz w:val="28"/>
          <w:szCs w:val="28"/>
          <w:shd w:val="clear" w:color="auto" w:fill="FFFFFF"/>
          <w:lang w:val="uk-UA"/>
        </w:rPr>
        <w:t>з</w:t>
      </w:r>
      <w:r w:rsidRPr="009F3E07">
        <w:rPr>
          <w:sz w:val="28"/>
          <w:szCs w:val="28"/>
          <w:shd w:val="clear" w:color="auto" w:fill="FFFFFF"/>
          <w:lang w:val="uk-UA"/>
        </w:rPr>
        <w:t>німків</w:t>
      </w:r>
      <w:r w:rsidR="00960CD2" w:rsidRPr="009F3E07">
        <w:rPr>
          <w:sz w:val="28"/>
          <w:szCs w:val="28"/>
          <w:shd w:val="clear" w:color="auto" w:fill="FFFFFF"/>
          <w:lang w:val="uk-UA"/>
        </w:rPr>
        <w:t xml:space="preserve">. </w:t>
      </w:r>
    </w:p>
    <w:p w14:paraId="33D57F62" w14:textId="7283D9FA" w:rsidR="00E13BCF" w:rsidRPr="009F3E07" w:rsidRDefault="00960CD2" w:rsidP="009F3E07">
      <w:pPr>
        <w:ind w:firstLine="567"/>
        <w:jc w:val="both"/>
        <w:rPr>
          <w:sz w:val="28"/>
          <w:szCs w:val="28"/>
          <w:shd w:val="clear" w:color="auto" w:fill="FFFFFF"/>
          <w:lang w:val="uk-UA"/>
        </w:rPr>
      </w:pPr>
      <w:r w:rsidRPr="009F3E07">
        <w:rPr>
          <w:sz w:val="28"/>
          <w:szCs w:val="28"/>
          <w:shd w:val="clear" w:color="auto" w:fill="FFFFFF"/>
          <w:lang w:val="uk-UA"/>
        </w:rPr>
        <w:t>Д</w:t>
      </w:r>
      <w:r w:rsidR="00E13BCF" w:rsidRPr="009F3E07">
        <w:rPr>
          <w:sz w:val="28"/>
          <w:szCs w:val="28"/>
          <w:shd w:val="clear" w:color="auto" w:fill="FFFFFF"/>
          <w:lang w:val="uk-UA"/>
        </w:rPr>
        <w:t>ля ідентифікації об'єктів залучають представників органів місцевого самоврядування, які орієнтуються в місцевості, а також додатково замовляють</w:t>
      </w:r>
      <w:r w:rsidR="009F3E07">
        <w:rPr>
          <w:sz w:val="28"/>
          <w:szCs w:val="28"/>
          <w:shd w:val="clear" w:color="auto" w:fill="FFFFFF"/>
          <w:lang w:val="en-US"/>
        </w:rPr>
        <w:t xml:space="preserve"> </w:t>
      </w:r>
      <w:r w:rsidR="00E13BCF" w:rsidRPr="009F3E07">
        <w:rPr>
          <w:sz w:val="28"/>
          <w:szCs w:val="28"/>
          <w:shd w:val="clear" w:color="auto" w:fill="FFFFFF"/>
          <w:lang w:val="uk-UA"/>
        </w:rPr>
        <w:t>аерофотозйомку, "щоб підтвердити, що це саме той будинок і свідки підтверджують його автентичність".</w:t>
      </w:r>
    </w:p>
    <w:p w14:paraId="2084A6D3" w14:textId="77777777" w:rsidR="009F7187" w:rsidRPr="009F3E07" w:rsidRDefault="00E13BCF" w:rsidP="009F3E07">
      <w:pPr>
        <w:ind w:firstLine="567"/>
        <w:jc w:val="both"/>
        <w:rPr>
          <w:sz w:val="28"/>
          <w:szCs w:val="28"/>
          <w:lang w:val="uk-UA" w:eastAsia="uk-UA"/>
        </w:rPr>
      </w:pPr>
      <w:r w:rsidRPr="009F3E07">
        <w:rPr>
          <w:sz w:val="28"/>
          <w:szCs w:val="28"/>
          <w:lang w:val="uk-UA" w:eastAsia="uk-UA"/>
        </w:rPr>
        <w:lastRenderedPageBreak/>
        <w:t xml:space="preserve">Сьогодні є громади, де пошкоджена критична інфраструктура, немає базових умов, а повернення людей є небезпечним або неможливим. </w:t>
      </w:r>
    </w:p>
    <w:p w14:paraId="1C00A66D" w14:textId="77777777" w:rsidR="00E13BCF" w:rsidRPr="001208F6" w:rsidRDefault="00E13BCF" w:rsidP="009F3E07">
      <w:pPr>
        <w:ind w:firstLine="567"/>
        <w:jc w:val="both"/>
        <w:rPr>
          <w:sz w:val="28"/>
          <w:szCs w:val="28"/>
          <w:lang w:val="uk-UA" w:eastAsia="uk-UA"/>
        </w:rPr>
      </w:pPr>
      <w:r w:rsidRPr="001208F6">
        <w:rPr>
          <w:sz w:val="28"/>
          <w:szCs w:val="28"/>
          <w:lang w:val="uk-UA" w:eastAsia="uk-UA"/>
        </w:rPr>
        <w:t>У таких випадках класичний механізм оцінки кожного окремого будинку вже не працює справедливо.</w:t>
      </w:r>
    </w:p>
    <w:p w14:paraId="5FFD58CC" w14:textId="6E4E003E" w:rsidR="00E13BCF" w:rsidRPr="001208F6" w:rsidRDefault="00E13BCF" w:rsidP="009F3E07">
      <w:pPr>
        <w:ind w:firstLine="567"/>
        <w:jc w:val="both"/>
        <w:rPr>
          <w:sz w:val="28"/>
          <w:szCs w:val="28"/>
          <w:lang w:val="uk-UA"/>
        </w:rPr>
      </w:pPr>
      <w:r w:rsidRPr="001208F6">
        <w:rPr>
          <w:sz w:val="28"/>
          <w:szCs w:val="28"/>
          <w:lang w:val="uk-UA"/>
        </w:rPr>
        <w:t>Наше завдання</w:t>
      </w:r>
      <w:r w:rsidR="009F3E07">
        <w:rPr>
          <w:sz w:val="28"/>
          <w:szCs w:val="28"/>
          <w:lang w:val="en-US"/>
        </w:rPr>
        <w:t xml:space="preserve"> </w:t>
      </w:r>
      <w:r w:rsidRPr="001208F6">
        <w:rPr>
          <w:sz w:val="28"/>
          <w:szCs w:val="28"/>
          <w:lang w:val="uk-UA"/>
        </w:rPr>
        <w:t>- захистити громадян і адаптувати систему до реалій сьогодення, реалій війни.</w:t>
      </w:r>
    </w:p>
    <w:p w14:paraId="1544629A" w14:textId="6092798D" w:rsidR="00286773" w:rsidRDefault="00286773" w:rsidP="009F3E07">
      <w:pPr>
        <w:ind w:firstLine="567"/>
        <w:jc w:val="both"/>
        <w:rPr>
          <w:rFonts w:eastAsiaTheme="majorEastAsia"/>
          <w:sz w:val="28"/>
          <w:szCs w:val="28"/>
          <w:lang w:val="uk-UA"/>
        </w:rPr>
      </w:pPr>
      <w:r w:rsidRPr="009D40DA">
        <w:rPr>
          <w:sz w:val="28"/>
          <w:szCs w:val="28"/>
          <w:lang w:val="uk-UA"/>
        </w:rPr>
        <w:t xml:space="preserve">Сподіваємося на належний розгляд та </w:t>
      </w:r>
      <w:r w:rsidR="009D40DA">
        <w:rPr>
          <w:sz w:val="28"/>
          <w:szCs w:val="28"/>
          <w:lang w:val="uk-UA"/>
        </w:rPr>
        <w:t xml:space="preserve">підписання </w:t>
      </w:r>
      <w:r w:rsidR="006314EB">
        <w:rPr>
          <w:sz w:val="28"/>
          <w:szCs w:val="28"/>
          <w:lang w:val="uk-UA"/>
        </w:rPr>
        <w:t xml:space="preserve">Вами </w:t>
      </w:r>
      <w:r w:rsidR="009D40DA">
        <w:rPr>
          <w:sz w:val="28"/>
          <w:szCs w:val="28"/>
          <w:lang w:val="uk-UA"/>
        </w:rPr>
        <w:t xml:space="preserve">вищезгаданого Закону України, що </w:t>
      </w:r>
      <w:r w:rsidR="006314EB">
        <w:rPr>
          <w:sz w:val="28"/>
          <w:szCs w:val="28"/>
          <w:lang w:val="uk-UA"/>
        </w:rPr>
        <w:t xml:space="preserve">є </w:t>
      </w:r>
      <w:r w:rsidR="009D40DA">
        <w:rPr>
          <w:rFonts w:eastAsiaTheme="majorEastAsia"/>
          <w:sz w:val="28"/>
          <w:szCs w:val="28"/>
          <w:lang w:val="uk-UA"/>
        </w:rPr>
        <w:t>важливим</w:t>
      </w:r>
      <w:r w:rsidR="009D40DA" w:rsidRPr="009D40DA">
        <w:rPr>
          <w:rFonts w:eastAsiaTheme="majorEastAsia"/>
          <w:sz w:val="28"/>
          <w:szCs w:val="28"/>
          <w:lang w:val="uk-UA"/>
        </w:rPr>
        <w:t xml:space="preserve"> крок</w:t>
      </w:r>
      <w:r w:rsidR="009D40DA">
        <w:rPr>
          <w:rFonts w:eastAsiaTheme="majorEastAsia"/>
          <w:sz w:val="28"/>
          <w:szCs w:val="28"/>
          <w:lang w:val="uk-UA"/>
        </w:rPr>
        <w:t>ом</w:t>
      </w:r>
      <w:r w:rsidR="009D40DA" w:rsidRPr="009D40DA">
        <w:rPr>
          <w:rFonts w:eastAsiaTheme="majorEastAsia"/>
          <w:sz w:val="28"/>
          <w:szCs w:val="28"/>
          <w:lang w:val="uk-UA"/>
        </w:rPr>
        <w:t xml:space="preserve"> у підтримці громадян, які втратили житло через російську агресію</w:t>
      </w:r>
      <w:r w:rsidR="009D40DA">
        <w:rPr>
          <w:rFonts w:eastAsiaTheme="majorEastAsia"/>
          <w:sz w:val="28"/>
          <w:szCs w:val="28"/>
          <w:lang w:val="uk-UA"/>
        </w:rPr>
        <w:t xml:space="preserve"> та </w:t>
      </w:r>
      <w:r w:rsidR="009D40DA" w:rsidRPr="009D40DA">
        <w:rPr>
          <w:rFonts w:eastAsiaTheme="majorEastAsia"/>
          <w:sz w:val="28"/>
          <w:szCs w:val="28"/>
          <w:lang w:val="uk-UA"/>
        </w:rPr>
        <w:t xml:space="preserve"> створю</w:t>
      </w:r>
      <w:r w:rsidR="009D40DA">
        <w:rPr>
          <w:rFonts w:eastAsiaTheme="majorEastAsia"/>
          <w:sz w:val="28"/>
          <w:szCs w:val="28"/>
          <w:lang w:val="uk-UA"/>
        </w:rPr>
        <w:t xml:space="preserve">є прозорий та чіткий механізм </w:t>
      </w:r>
      <w:r w:rsidR="009D40DA" w:rsidRPr="009D40DA">
        <w:rPr>
          <w:rFonts w:eastAsiaTheme="majorEastAsia"/>
          <w:sz w:val="28"/>
          <w:szCs w:val="28"/>
          <w:lang w:val="uk-UA"/>
        </w:rPr>
        <w:t xml:space="preserve"> отримання</w:t>
      </w:r>
      <w:r w:rsidR="009D40DA">
        <w:rPr>
          <w:rFonts w:eastAsiaTheme="majorEastAsia"/>
          <w:sz w:val="28"/>
          <w:szCs w:val="28"/>
          <w:lang w:val="uk-UA"/>
        </w:rPr>
        <w:t xml:space="preserve"> компенсації.</w:t>
      </w:r>
    </w:p>
    <w:p w14:paraId="7B877546" w14:textId="77777777" w:rsidR="009D40DA" w:rsidRDefault="009D40DA" w:rsidP="009F3E07">
      <w:pPr>
        <w:ind w:firstLine="567"/>
        <w:jc w:val="both"/>
        <w:rPr>
          <w:rFonts w:eastAsiaTheme="majorEastAsia"/>
          <w:sz w:val="28"/>
          <w:szCs w:val="28"/>
          <w:lang w:val="uk-UA"/>
        </w:rPr>
      </w:pPr>
    </w:p>
    <w:p w14:paraId="16AAFBA3" w14:textId="77777777" w:rsidR="00F42283" w:rsidRPr="001208F6" w:rsidRDefault="00F42283" w:rsidP="009F3E07">
      <w:pPr>
        <w:ind w:firstLine="567"/>
        <w:jc w:val="both"/>
        <w:rPr>
          <w:sz w:val="28"/>
          <w:szCs w:val="28"/>
          <w:lang w:val="uk-UA"/>
        </w:rPr>
      </w:pPr>
    </w:p>
    <w:sectPr w:rsidR="00F42283" w:rsidRPr="001208F6" w:rsidSect="00F42283">
      <w:headerReference w:type="default" r:id="rId8"/>
      <w:pgSz w:w="11906" w:h="16838" w:code="9"/>
      <w:pgMar w:top="851" w:right="709" w:bottom="851" w:left="1418" w:header="5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DBF4" w14:textId="77777777" w:rsidR="00383A3C" w:rsidRDefault="00383A3C" w:rsidP="00F42283">
      <w:r>
        <w:separator/>
      </w:r>
    </w:p>
  </w:endnote>
  <w:endnote w:type="continuationSeparator" w:id="0">
    <w:p w14:paraId="2080C0ED" w14:textId="77777777" w:rsidR="00383A3C" w:rsidRDefault="00383A3C" w:rsidP="00F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EEA8" w14:textId="77777777" w:rsidR="00383A3C" w:rsidRDefault="00383A3C" w:rsidP="00F42283">
      <w:r>
        <w:separator/>
      </w:r>
    </w:p>
  </w:footnote>
  <w:footnote w:type="continuationSeparator" w:id="0">
    <w:p w14:paraId="5E50D08E" w14:textId="77777777" w:rsidR="00383A3C" w:rsidRDefault="00383A3C" w:rsidP="00F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59376"/>
      <w:docPartObj>
        <w:docPartGallery w:val="Page Numbers (Top of Page)"/>
        <w:docPartUnique/>
      </w:docPartObj>
    </w:sdtPr>
    <w:sdtEndPr/>
    <w:sdtContent>
      <w:p w14:paraId="4147CC8F" w14:textId="77777777" w:rsidR="00F42283" w:rsidRDefault="00FE093D" w:rsidP="00F42283">
        <w:pPr>
          <w:pStyle w:val="a8"/>
          <w:jc w:val="center"/>
        </w:pPr>
        <w:r>
          <w:fldChar w:fldCharType="begin"/>
        </w:r>
        <w:r w:rsidR="00F42283">
          <w:instrText>PAGE   \* MERGEFORMAT</w:instrText>
        </w:r>
        <w:r>
          <w:fldChar w:fldCharType="separate"/>
        </w:r>
        <w:r w:rsidR="009F718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1C05E36"/>
    <w:multiLevelType w:val="multilevel"/>
    <w:tmpl w:val="24900AA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F1B3404"/>
    <w:multiLevelType w:val="hybridMultilevel"/>
    <w:tmpl w:val="D0503F5A"/>
    <w:lvl w:ilvl="0" w:tplc="1486BF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78D3091B"/>
    <w:multiLevelType w:val="multilevel"/>
    <w:tmpl w:val="2376C9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DCD7599"/>
    <w:multiLevelType w:val="hybridMultilevel"/>
    <w:tmpl w:val="B93E1BB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3"/>
  </w:num>
  <w:num w:numId="2">
    <w:abstractNumId w:val="3"/>
  </w:num>
  <w:num w:numId="3">
    <w:abstractNumId w:val="3"/>
  </w:num>
  <w:num w:numId="4">
    <w:abstractNumId w:val="4"/>
  </w:num>
  <w:num w:numId="5">
    <w:abstractNumId w:val="4"/>
  </w:num>
  <w:num w:numId="6">
    <w:abstractNumId w:val="3"/>
  </w:num>
  <w:num w:numId="7">
    <w:abstractNumId w:val="1"/>
  </w:num>
  <w:num w:numId="8">
    <w:abstractNumId w:val="1"/>
  </w:num>
  <w:num w:numId="9">
    <w:abstractNumId w:val="1"/>
  </w:num>
  <w:num w:numId="10">
    <w:abstractNumId w:val="1"/>
  </w:num>
  <w:num w:numId="11">
    <w:abstractNumId w:val="1"/>
  </w:num>
  <w:num w:numId="12">
    <w:abstractNumId w:val="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83"/>
    <w:rsid w:val="00002952"/>
    <w:rsid w:val="00037346"/>
    <w:rsid w:val="00045D2D"/>
    <w:rsid w:val="0006588C"/>
    <w:rsid w:val="000760AD"/>
    <w:rsid w:val="00082D91"/>
    <w:rsid w:val="000845A7"/>
    <w:rsid w:val="000948A9"/>
    <w:rsid w:val="000C62F7"/>
    <w:rsid w:val="000E7E01"/>
    <w:rsid w:val="000F7A49"/>
    <w:rsid w:val="00107233"/>
    <w:rsid w:val="001208F6"/>
    <w:rsid w:val="00136CD2"/>
    <w:rsid w:val="001504AB"/>
    <w:rsid w:val="00154910"/>
    <w:rsid w:val="00170AAD"/>
    <w:rsid w:val="00184BE7"/>
    <w:rsid w:val="001D0B62"/>
    <w:rsid w:val="001E057D"/>
    <w:rsid w:val="001F06F6"/>
    <w:rsid w:val="0021212C"/>
    <w:rsid w:val="00216855"/>
    <w:rsid w:val="00286557"/>
    <w:rsid w:val="00286773"/>
    <w:rsid w:val="002909D5"/>
    <w:rsid w:val="00295D74"/>
    <w:rsid w:val="002C2CBB"/>
    <w:rsid w:val="002C4CE9"/>
    <w:rsid w:val="00326526"/>
    <w:rsid w:val="003318F6"/>
    <w:rsid w:val="00334FA0"/>
    <w:rsid w:val="00343164"/>
    <w:rsid w:val="003545E7"/>
    <w:rsid w:val="00382C3E"/>
    <w:rsid w:val="00383A3C"/>
    <w:rsid w:val="00397F47"/>
    <w:rsid w:val="003A7C22"/>
    <w:rsid w:val="003B36A5"/>
    <w:rsid w:val="003C7881"/>
    <w:rsid w:val="003D1C81"/>
    <w:rsid w:val="003E7BC2"/>
    <w:rsid w:val="00402E0F"/>
    <w:rsid w:val="00410F86"/>
    <w:rsid w:val="004420D0"/>
    <w:rsid w:val="00461839"/>
    <w:rsid w:val="004704AB"/>
    <w:rsid w:val="004772F7"/>
    <w:rsid w:val="0049161F"/>
    <w:rsid w:val="004967A3"/>
    <w:rsid w:val="004C44D2"/>
    <w:rsid w:val="004D2885"/>
    <w:rsid w:val="004E108A"/>
    <w:rsid w:val="00500B5D"/>
    <w:rsid w:val="00500EF3"/>
    <w:rsid w:val="00505190"/>
    <w:rsid w:val="0055761B"/>
    <w:rsid w:val="00593DFF"/>
    <w:rsid w:val="005C34B3"/>
    <w:rsid w:val="005C4DF9"/>
    <w:rsid w:val="005C56A4"/>
    <w:rsid w:val="005D56A4"/>
    <w:rsid w:val="005E6CED"/>
    <w:rsid w:val="005F498E"/>
    <w:rsid w:val="006314EB"/>
    <w:rsid w:val="00677CA2"/>
    <w:rsid w:val="006A6463"/>
    <w:rsid w:val="006E6475"/>
    <w:rsid w:val="00700667"/>
    <w:rsid w:val="00717774"/>
    <w:rsid w:val="007246F3"/>
    <w:rsid w:val="00730658"/>
    <w:rsid w:val="007320B9"/>
    <w:rsid w:val="007337AB"/>
    <w:rsid w:val="00740442"/>
    <w:rsid w:val="00741657"/>
    <w:rsid w:val="0079270E"/>
    <w:rsid w:val="00795765"/>
    <w:rsid w:val="007C3278"/>
    <w:rsid w:val="007D3E50"/>
    <w:rsid w:val="007D5DD9"/>
    <w:rsid w:val="007E0F10"/>
    <w:rsid w:val="007E5FAD"/>
    <w:rsid w:val="00801F3E"/>
    <w:rsid w:val="00837D63"/>
    <w:rsid w:val="00845E27"/>
    <w:rsid w:val="00876F3A"/>
    <w:rsid w:val="008D3766"/>
    <w:rsid w:val="008D4013"/>
    <w:rsid w:val="008D6C00"/>
    <w:rsid w:val="008E3A8E"/>
    <w:rsid w:val="00911CBC"/>
    <w:rsid w:val="00921317"/>
    <w:rsid w:val="00925DE6"/>
    <w:rsid w:val="00937A49"/>
    <w:rsid w:val="0094451A"/>
    <w:rsid w:val="00960CD2"/>
    <w:rsid w:val="009B5580"/>
    <w:rsid w:val="009D40DA"/>
    <w:rsid w:val="009E4379"/>
    <w:rsid w:val="009F03E7"/>
    <w:rsid w:val="009F3E07"/>
    <w:rsid w:val="009F7187"/>
    <w:rsid w:val="00A07295"/>
    <w:rsid w:val="00A23668"/>
    <w:rsid w:val="00A41989"/>
    <w:rsid w:val="00A46F57"/>
    <w:rsid w:val="00A527E2"/>
    <w:rsid w:val="00A62863"/>
    <w:rsid w:val="00A62D5D"/>
    <w:rsid w:val="00AA6299"/>
    <w:rsid w:val="00AC101D"/>
    <w:rsid w:val="00AC1C3D"/>
    <w:rsid w:val="00AE14F1"/>
    <w:rsid w:val="00AF6EBE"/>
    <w:rsid w:val="00B21B36"/>
    <w:rsid w:val="00B377CC"/>
    <w:rsid w:val="00B9488A"/>
    <w:rsid w:val="00BA0144"/>
    <w:rsid w:val="00BA46EF"/>
    <w:rsid w:val="00BA7251"/>
    <w:rsid w:val="00BB1DCC"/>
    <w:rsid w:val="00BD3392"/>
    <w:rsid w:val="00BE35F9"/>
    <w:rsid w:val="00BE75E6"/>
    <w:rsid w:val="00C00D22"/>
    <w:rsid w:val="00C11D62"/>
    <w:rsid w:val="00C14C6F"/>
    <w:rsid w:val="00C325DB"/>
    <w:rsid w:val="00CB5849"/>
    <w:rsid w:val="00CC397F"/>
    <w:rsid w:val="00CE2B89"/>
    <w:rsid w:val="00CE45F4"/>
    <w:rsid w:val="00D045DB"/>
    <w:rsid w:val="00D7329C"/>
    <w:rsid w:val="00D827F1"/>
    <w:rsid w:val="00D82B6F"/>
    <w:rsid w:val="00D9010C"/>
    <w:rsid w:val="00D969F4"/>
    <w:rsid w:val="00DC1BE9"/>
    <w:rsid w:val="00DD3EEB"/>
    <w:rsid w:val="00DF0B31"/>
    <w:rsid w:val="00E118AF"/>
    <w:rsid w:val="00E13BCF"/>
    <w:rsid w:val="00E17063"/>
    <w:rsid w:val="00E26C8D"/>
    <w:rsid w:val="00E26CAE"/>
    <w:rsid w:val="00E5590C"/>
    <w:rsid w:val="00E80570"/>
    <w:rsid w:val="00E84FCC"/>
    <w:rsid w:val="00E900FE"/>
    <w:rsid w:val="00E902E7"/>
    <w:rsid w:val="00EF1DE3"/>
    <w:rsid w:val="00F1273C"/>
    <w:rsid w:val="00F13596"/>
    <w:rsid w:val="00F3356A"/>
    <w:rsid w:val="00F42283"/>
    <w:rsid w:val="00F44FD7"/>
    <w:rsid w:val="00F5018E"/>
    <w:rsid w:val="00F57076"/>
    <w:rsid w:val="00F639F8"/>
    <w:rsid w:val="00F7056D"/>
    <w:rsid w:val="00FA7E8D"/>
    <w:rsid w:val="00FE093D"/>
    <w:rsid w:val="00FE3C8E"/>
    <w:rsid w:val="00FE7F63"/>
    <w:rsid w:val="00FF106A"/>
    <w:rsid w:val="00FF56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C1314"/>
  <w15:docId w15:val="{B14DC361-0C12-49D7-9E4C-9794AFF5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8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autoRedefine/>
    <w:qFormat/>
    <w:rsid w:val="00A62D5D"/>
    <w:pPr>
      <w:keepNext/>
      <w:numPr>
        <w:numId w:val="11"/>
      </w:numPr>
      <w:jc w:val="both"/>
      <w:outlineLvl w:val="0"/>
    </w:pPr>
    <w:rPr>
      <w:b/>
      <w:sz w:val="28"/>
      <w:szCs w:val="20"/>
    </w:rPr>
  </w:style>
  <w:style w:type="paragraph" w:styleId="2">
    <w:name w:val="heading 2"/>
    <w:basedOn w:val="a"/>
    <w:next w:val="a"/>
    <w:link w:val="20"/>
    <w:autoRedefine/>
    <w:unhideWhenUsed/>
    <w:qFormat/>
    <w:rsid w:val="00A62D5D"/>
    <w:pPr>
      <w:keepNext/>
      <w:numPr>
        <w:ilvl w:val="1"/>
        <w:numId w:val="11"/>
      </w:numPr>
      <w:spacing w:before="240" w:after="60"/>
      <w:jc w:val="both"/>
      <w:outlineLvl w:val="1"/>
    </w:pPr>
    <w:rPr>
      <w:rFonts w:eastAsiaTheme="majorEastAsia" w:cstheme="majorBidi"/>
      <w:bCs/>
      <w:iCs/>
      <w:sz w:val="28"/>
      <w:szCs w:val="28"/>
    </w:rPr>
  </w:style>
  <w:style w:type="paragraph" w:styleId="3">
    <w:name w:val="heading 3"/>
    <w:basedOn w:val="a"/>
    <w:next w:val="a"/>
    <w:link w:val="30"/>
    <w:autoRedefine/>
    <w:unhideWhenUsed/>
    <w:qFormat/>
    <w:rsid w:val="00A62D5D"/>
    <w:pPr>
      <w:keepNext/>
      <w:numPr>
        <w:ilvl w:val="2"/>
        <w:numId w:val="6"/>
      </w:numPr>
      <w:spacing w:before="240" w:after="60"/>
      <w:outlineLvl w:val="2"/>
    </w:pPr>
    <w:rPr>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qFormat/>
    <w:rsid w:val="00286773"/>
    <w:pPr>
      <w:spacing w:before="240" w:after="60"/>
      <w:jc w:val="both"/>
      <w:outlineLvl w:val="0"/>
    </w:pPr>
    <w:rPr>
      <w:rFonts w:eastAsiaTheme="majorEastAsia"/>
      <w:bCs/>
      <w:kern w:val="28"/>
      <w:sz w:val="28"/>
      <w:szCs w:val="28"/>
    </w:rPr>
  </w:style>
  <w:style w:type="character" w:customStyle="1" w:styleId="a4">
    <w:name w:val="Назва Знак"/>
    <w:basedOn w:val="a0"/>
    <w:link w:val="a3"/>
    <w:rsid w:val="00286773"/>
    <w:rPr>
      <w:rFonts w:ascii="Times New Roman" w:eastAsiaTheme="majorEastAsia" w:hAnsi="Times New Roman" w:cs="Times New Roman"/>
      <w:bCs/>
      <w:kern w:val="28"/>
      <w:sz w:val="28"/>
      <w:szCs w:val="28"/>
      <w:lang w:val="ru-RU" w:eastAsia="ru-RU"/>
    </w:rPr>
  </w:style>
  <w:style w:type="character" w:customStyle="1" w:styleId="20">
    <w:name w:val="Заголовок 2 Знак"/>
    <w:basedOn w:val="a0"/>
    <w:link w:val="2"/>
    <w:rsid w:val="00A62D5D"/>
    <w:rPr>
      <w:rFonts w:eastAsiaTheme="majorEastAsia" w:cstheme="majorBidi"/>
      <w:bCs/>
      <w:iCs/>
      <w:sz w:val="28"/>
      <w:szCs w:val="28"/>
      <w:lang w:val="ru-RU" w:eastAsia="ru-RU"/>
    </w:rPr>
  </w:style>
  <w:style w:type="character" w:customStyle="1" w:styleId="10">
    <w:name w:val="Заголовок 1 Знак"/>
    <w:basedOn w:val="a0"/>
    <w:link w:val="1"/>
    <w:rsid w:val="00A62D5D"/>
    <w:rPr>
      <w:rFonts w:ascii="Times New Roman" w:eastAsia="Times New Roman" w:hAnsi="Times New Roman" w:cs="Times New Roman"/>
      <w:b/>
      <w:sz w:val="28"/>
      <w:szCs w:val="20"/>
      <w:lang w:eastAsia="ru-RU"/>
    </w:rPr>
  </w:style>
  <w:style w:type="character" w:customStyle="1" w:styleId="30">
    <w:name w:val="Заголовок 3 Знак"/>
    <w:link w:val="3"/>
    <w:rsid w:val="00A62D5D"/>
    <w:rPr>
      <w:bCs/>
      <w:sz w:val="26"/>
      <w:szCs w:val="26"/>
      <w:lang w:val="ru-RU" w:eastAsia="ru-RU"/>
    </w:rPr>
  </w:style>
  <w:style w:type="paragraph" w:styleId="a5">
    <w:name w:val="Subtitle"/>
    <w:basedOn w:val="a"/>
    <w:next w:val="a"/>
    <w:link w:val="a6"/>
    <w:autoRedefine/>
    <w:qFormat/>
    <w:rsid w:val="00A62D5D"/>
    <w:pPr>
      <w:spacing w:after="60"/>
      <w:ind w:left="714" w:hanging="357"/>
      <w:contextualSpacing/>
      <w:jc w:val="both"/>
      <w:outlineLvl w:val="1"/>
    </w:pPr>
    <w:rPr>
      <w:rFonts w:eastAsiaTheme="majorEastAsia" w:cstheme="majorBidi"/>
      <w:sz w:val="28"/>
    </w:rPr>
  </w:style>
  <w:style w:type="character" w:customStyle="1" w:styleId="a6">
    <w:name w:val="Підзаголовок Знак"/>
    <w:basedOn w:val="a0"/>
    <w:link w:val="a5"/>
    <w:rsid w:val="00A62D5D"/>
    <w:rPr>
      <w:rFonts w:eastAsiaTheme="majorEastAsia" w:cstheme="majorBidi"/>
      <w:sz w:val="28"/>
      <w:szCs w:val="24"/>
      <w:lang w:val="ru-RU" w:eastAsia="ru-RU"/>
    </w:rPr>
  </w:style>
  <w:style w:type="paragraph" w:styleId="a7">
    <w:name w:val="List Paragraph"/>
    <w:basedOn w:val="a"/>
    <w:uiPriority w:val="34"/>
    <w:qFormat/>
    <w:rsid w:val="00F42283"/>
    <w:pPr>
      <w:ind w:left="720"/>
      <w:contextualSpacing/>
    </w:pPr>
  </w:style>
  <w:style w:type="paragraph" w:styleId="a8">
    <w:name w:val="header"/>
    <w:basedOn w:val="a"/>
    <w:link w:val="a9"/>
    <w:uiPriority w:val="99"/>
    <w:unhideWhenUsed/>
    <w:rsid w:val="00F42283"/>
    <w:pPr>
      <w:tabs>
        <w:tab w:val="center" w:pos="4819"/>
        <w:tab w:val="right" w:pos="9639"/>
      </w:tabs>
    </w:pPr>
  </w:style>
  <w:style w:type="character" w:customStyle="1" w:styleId="a9">
    <w:name w:val="Верхній колонтитул Знак"/>
    <w:basedOn w:val="a0"/>
    <w:link w:val="a8"/>
    <w:uiPriority w:val="99"/>
    <w:rsid w:val="00F42283"/>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F42283"/>
    <w:pPr>
      <w:tabs>
        <w:tab w:val="center" w:pos="4819"/>
        <w:tab w:val="right" w:pos="9639"/>
      </w:tabs>
    </w:pPr>
  </w:style>
  <w:style w:type="character" w:customStyle="1" w:styleId="ab">
    <w:name w:val="Нижній колонтитул Знак"/>
    <w:basedOn w:val="a0"/>
    <w:link w:val="aa"/>
    <w:uiPriority w:val="99"/>
    <w:rsid w:val="00F42283"/>
    <w:rPr>
      <w:rFonts w:ascii="Times New Roman" w:eastAsia="Times New Roman" w:hAnsi="Times New Roman" w:cs="Times New Roman"/>
      <w:sz w:val="24"/>
      <w:szCs w:val="24"/>
      <w:lang w:val="ru-RU" w:eastAsia="ru-RU"/>
    </w:rPr>
  </w:style>
  <w:style w:type="paragraph" w:styleId="ac">
    <w:name w:val="Normal (Web)"/>
    <w:basedOn w:val="a"/>
    <w:uiPriority w:val="99"/>
    <w:semiHidden/>
    <w:unhideWhenUsed/>
    <w:rsid w:val="00286773"/>
    <w:pPr>
      <w:spacing w:before="100" w:beforeAutospacing="1" w:after="100" w:afterAutospacing="1"/>
    </w:pPr>
    <w:rPr>
      <w:lang w:val="uk-UA" w:eastAsia="uk-UA"/>
    </w:rPr>
  </w:style>
  <w:style w:type="character" w:styleId="ad">
    <w:name w:val="Strong"/>
    <w:basedOn w:val="a0"/>
    <w:uiPriority w:val="22"/>
    <w:qFormat/>
    <w:rsid w:val="00286773"/>
    <w:rPr>
      <w:b/>
      <w:bCs/>
    </w:rPr>
  </w:style>
  <w:style w:type="character" w:styleId="ae">
    <w:name w:val="Hyperlink"/>
    <w:basedOn w:val="a0"/>
    <w:uiPriority w:val="99"/>
    <w:semiHidden/>
    <w:unhideWhenUsed/>
    <w:rsid w:val="00E13BCF"/>
    <w:rPr>
      <w:color w:val="0000FF"/>
      <w:u w:val="single"/>
    </w:rPr>
  </w:style>
  <w:style w:type="character" w:styleId="af">
    <w:name w:val="Emphasis"/>
    <w:basedOn w:val="a0"/>
    <w:uiPriority w:val="20"/>
    <w:qFormat/>
    <w:rsid w:val="009D40DA"/>
    <w:rPr>
      <w:i/>
      <w:iCs/>
    </w:rPr>
  </w:style>
  <w:style w:type="character" w:customStyle="1" w:styleId="31">
    <w:name w:val="Основной шрифт абзаца3"/>
    <w:rsid w:val="004967A3"/>
  </w:style>
  <w:style w:type="character" w:customStyle="1" w:styleId="af0">
    <w:name w:val="Название Знак"/>
    <w:rsid w:val="004967A3"/>
    <w:rPr>
      <w:rFonts w:eastAsia="SimSun"/>
      <w:bCs/>
      <w:kern w:val="28"/>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12709">
      <w:bodyDiv w:val="1"/>
      <w:marLeft w:val="0"/>
      <w:marRight w:val="0"/>
      <w:marTop w:val="0"/>
      <w:marBottom w:val="0"/>
      <w:divBdr>
        <w:top w:val="none" w:sz="0" w:space="0" w:color="auto"/>
        <w:left w:val="none" w:sz="0" w:space="0" w:color="auto"/>
        <w:bottom w:val="none" w:sz="0" w:space="0" w:color="auto"/>
        <w:right w:val="none" w:sz="0" w:space="0" w:color="auto"/>
      </w:divBdr>
    </w:div>
    <w:div w:id="21472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hmut.in.ua/verhovna-rada-uhvalyla-zakonoproyekt-11161-shho-zminytsya-dlya-meshkancziv-chyye-majno-na-t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1954</Words>
  <Characters>1114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larisa</cp:lastModifiedBy>
  <cp:revision>19</cp:revision>
  <dcterms:created xsi:type="dcterms:W3CDTF">2026-07-09T10:47:00Z</dcterms:created>
  <dcterms:modified xsi:type="dcterms:W3CDTF">2026-07-14T11:42:00Z</dcterms:modified>
</cp:coreProperties>
</file>