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B85B" w14:textId="0ECC57EE" w:rsidR="0060678F" w:rsidRPr="0083465D" w:rsidRDefault="00C06BF1" w:rsidP="0060678F">
      <w:pPr>
        <w:jc w:val="center"/>
        <w:rPr>
          <w:rFonts w:ascii="Times New Roman" w:hAnsi="Times New Roman" w:cs="Times New Roman"/>
          <w:b/>
          <w:sz w:val="26"/>
          <w:szCs w:val="26"/>
        </w:rPr>
      </w:pPr>
      <w:r w:rsidRPr="0083465D">
        <w:rPr>
          <w:rFonts w:ascii="Times New Roman" w:hAnsi="Times New Roman" w:cs="Times New Roman"/>
          <w:b/>
          <w:sz w:val="26"/>
          <w:szCs w:val="26"/>
        </w:rPr>
        <w:t xml:space="preserve">ОГОЛОШЕННЯ ПРО ФОРМУВАННЯ СПИСКУ ПРИСЯЖНИХ </w:t>
      </w:r>
      <w:r w:rsidR="00724BD9" w:rsidRPr="0083465D">
        <w:rPr>
          <w:rFonts w:ascii="Times New Roman" w:hAnsi="Times New Roman" w:cs="Times New Roman"/>
          <w:b/>
          <w:sz w:val="26"/>
          <w:szCs w:val="26"/>
        </w:rPr>
        <w:t>ДО</w:t>
      </w:r>
      <w:r w:rsidRPr="0083465D">
        <w:rPr>
          <w:rFonts w:ascii="Times New Roman" w:hAnsi="Times New Roman" w:cs="Times New Roman"/>
          <w:b/>
          <w:sz w:val="26"/>
          <w:szCs w:val="26"/>
        </w:rPr>
        <w:t xml:space="preserve"> КІВЕРЦІВСЬКОГО РАЙОННОГО СУДУ ВОЛИНСЬКОЇ ОБЛАСТІ</w:t>
      </w:r>
    </w:p>
    <w:p w14:paraId="2C03F775" w14:textId="48B1225F" w:rsidR="0060678F" w:rsidRDefault="0060678F" w:rsidP="00724BD9">
      <w:pPr>
        <w:spacing w:after="0" w:line="276" w:lineRule="auto"/>
        <w:ind w:right="-284" w:firstLine="708"/>
        <w:jc w:val="both"/>
        <w:rPr>
          <w:rFonts w:ascii="Times New Roman" w:hAnsi="Times New Roman" w:cs="Times New Roman"/>
          <w:sz w:val="28"/>
          <w:szCs w:val="28"/>
        </w:rPr>
      </w:pPr>
      <w:r w:rsidRPr="0060678F">
        <w:rPr>
          <w:rFonts w:ascii="Times New Roman" w:hAnsi="Times New Roman" w:cs="Times New Roman"/>
          <w:sz w:val="28"/>
          <w:szCs w:val="28"/>
        </w:rPr>
        <w:t xml:space="preserve">На виконання вимог </w:t>
      </w:r>
      <w:r w:rsidR="00C06BF1">
        <w:rPr>
          <w:rFonts w:ascii="Times New Roman" w:hAnsi="Times New Roman" w:cs="Times New Roman"/>
          <w:sz w:val="28"/>
          <w:szCs w:val="28"/>
        </w:rPr>
        <w:t xml:space="preserve">частини 1 статті 64 </w:t>
      </w:r>
      <w:r w:rsidRPr="0060678F">
        <w:rPr>
          <w:rFonts w:ascii="Times New Roman" w:hAnsi="Times New Roman" w:cs="Times New Roman"/>
          <w:sz w:val="28"/>
          <w:szCs w:val="28"/>
        </w:rPr>
        <w:t>Закону України «Про судоустрій і статус суддів»</w:t>
      </w:r>
      <w:r w:rsidR="003E2619">
        <w:rPr>
          <w:rFonts w:ascii="Times New Roman" w:hAnsi="Times New Roman" w:cs="Times New Roman"/>
          <w:sz w:val="28"/>
          <w:szCs w:val="28"/>
        </w:rPr>
        <w:t xml:space="preserve"> (далі - Закон)</w:t>
      </w:r>
      <w:r w:rsidRPr="0060678F">
        <w:rPr>
          <w:rFonts w:ascii="Times New Roman" w:hAnsi="Times New Roman" w:cs="Times New Roman"/>
          <w:sz w:val="28"/>
          <w:szCs w:val="28"/>
        </w:rPr>
        <w:t xml:space="preserve">, враховуючи подання Територіального управління державної судової адміністрації України в Волинській області від 20 березня 2026 року № 784/01-18, </w:t>
      </w:r>
      <w:r w:rsidR="00724BD9">
        <w:rPr>
          <w:rFonts w:ascii="Times New Roman" w:hAnsi="Times New Roman" w:cs="Times New Roman"/>
          <w:sz w:val="28"/>
          <w:szCs w:val="28"/>
        </w:rPr>
        <w:t xml:space="preserve">розпочалась процедура формування списку присяжних </w:t>
      </w:r>
      <w:r w:rsidR="00C06BF1">
        <w:rPr>
          <w:rFonts w:ascii="Times New Roman" w:hAnsi="Times New Roman" w:cs="Times New Roman"/>
          <w:sz w:val="28"/>
          <w:szCs w:val="28"/>
        </w:rPr>
        <w:t>д</w:t>
      </w:r>
      <w:r w:rsidR="00724BD9">
        <w:rPr>
          <w:rFonts w:ascii="Times New Roman" w:hAnsi="Times New Roman" w:cs="Times New Roman"/>
          <w:sz w:val="28"/>
          <w:szCs w:val="28"/>
        </w:rPr>
        <w:t>о</w:t>
      </w:r>
      <w:r w:rsidR="00C06BF1">
        <w:rPr>
          <w:rFonts w:ascii="Times New Roman" w:hAnsi="Times New Roman" w:cs="Times New Roman"/>
          <w:sz w:val="28"/>
          <w:szCs w:val="28"/>
        </w:rPr>
        <w:t xml:space="preserve"> </w:t>
      </w:r>
      <w:r w:rsidRPr="0060678F">
        <w:rPr>
          <w:rFonts w:ascii="Times New Roman" w:hAnsi="Times New Roman" w:cs="Times New Roman"/>
          <w:sz w:val="28"/>
          <w:szCs w:val="28"/>
        </w:rPr>
        <w:t>Ківерцівського районного суду Волинської області</w:t>
      </w:r>
      <w:r>
        <w:rPr>
          <w:rFonts w:ascii="Times New Roman" w:hAnsi="Times New Roman" w:cs="Times New Roman"/>
          <w:sz w:val="28"/>
          <w:szCs w:val="28"/>
        </w:rPr>
        <w:t>.</w:t>
      </w:r>
    </w:p>
    <w:p w14:paraId="72C0996A" w14:textId="77777777" w:rsidR="003E2619" w:rsidRDefault="003E2619" w:rsidP="0060678F">
      <w:pPr>
        <w:spacing w:after="0" w:line="276" w:lineRule="auto"/>
        <w:ind w:right="-284" w:firstLine="708"/>
        <w:jc w:val="both"/>
        <w:rPr>
          <w:rFonts w:ascii="Times New Roman" w:hAnsi="Times New Roman" w:cs="Times New Roman"/>
          <w:sz w:val="28"/>
          <w:szCs w:val="28"/>
        </w:rPr>
      </w:pPr>
    </w:p>
    <w:p w14:paraId="3CD42E64" w14:textId="0530BA13" w:rsidR="0060678F" w:rsidRDefault="003E2619" w:rsidP="0060678F">
      <w:pPr>
        <w:spacing w:after="0" w:line="276" w:lineRule="auto"/>
        <w:ind w:right="-284" w:firstLine="708"/>
        <w:jc w:val="both"/>
        <w:rPr>
          <w:rFonts w:ascii="Times New Roman" w:hAnsi="Times New Roman" w:cs="Times New Roman"/>
          <w:sz w:val="28"/>
          <w:szCs w:val="28"/>
        </w:rPr>
      </w:pPr>
      <w:r w:rsidRPr="003E2619">
        <w:rPr>
          <w:rFonts w:ascii="Times New Roman" w:hAnsi="Times New Roman" w:cs="Times New Roman"/>
          <w:sz w:val="28"/>
          <w:szCs w:val="28"/>
        </w:rPr>
        <w:t>Присяжним є особа, яка у випадках, визначених процесуальним законом, та за її згодою вирішує справи у складі суду разом із суддею або залучається до здійснення правосуддя.</w:t>
      </w:r>
      <w:r>
        <w:rPr>
          <w:rFonts w:ascii="Times New Roman" w:hAnsi="Times New Roman" w:cs="Times New Roman"/>
          <w:sz w:val="28"/>
          <w:szCs w:val="28"/>
        </w:rPr>
        <w:t xml:space="preserve"> </w:t>
      </w:r>
      <w:r w:rsidRPr="003E2619">
        <w:rPr>
          <w:rFonts w:ascii="Times New Roman" w:hAnsi="Times New Roman" w:cs="Times New Roman"/>
          <w:sz w:val="28"/>
          <w:szCs w:val="28"/>
        </w:rPr>
        <w:t>Присяжні виконують обов’язки, визначені пунктами 1, 2, 4-6 частини сьомої статті 56 цього Закону.</w:t>
      </w:r>
    </w:p>
    <w:p w14:paraId="511A7870" w14:textId="3A510A59" w:rsidR="0060678F" w:rsidRDefault="0060678F" w:rsidP="0060678F">
      <w:pPr>
        <w:spacing w:after="0" w:line="276" w:lineRule="auto"/>
        <w:ind w:right="-284" w:firstLine="708"/>
        <w:jc w:val="both"/>
        <w:rPr>
          <w:rFonts w:ascii="Times New Roman" w:hAnsi="Times New Roman" w:cs="Times New Roman"/>
          <w:sz w:val="28"/>
          <w:szCs w:val="28"/>
        </w:rPr>
      </w:pPr>
    </w:p>
    <w:p w14:paraId="22AE1E4F" w14:textId="3F95A12F" w:rsidR="003E2619" w:rsidRPr="003E2619" w:rsidRDefault="003E2619" w:rsidP="0060678F">
      <w:pPr>
        <w:spacing w:after="0" w:line="276" w:lineRule="auto"/>
        <w:ind w:right="-284" w:firstLine="708"/>
        <w:jc w:val="both"/>
        <w:rPr>
          <w:rFonts w:ascii="Times New Roman" w:hAnsi="Times New Roman" w:cs="Times New Roman"/>
          <w:b/>
          <w:bCs/>
          <w:sz w:val="28"/>
          <w:szCs w:val="28"/>
        </w:rPr>
      </w:pPr>
      <w:r w:rsidRPr="003E2619">
        <w:rPr>
          <w:rFonts w:ascii="Times New Roman" w:hAnsi="Times New Roman" w:cs="Times New Roman"/>
          <w:b/>
          <w:bCs/>
          <w:sz w:val="28"/>
          <w:szCs w:val="28"/>
        </w:rPr>
        <w:t>Вимоги до прися</w:t>
      </w:r>
      <w:r>
        <w:rPr>
          <w:rFonts w:ascii="Times New Roman" w:hAnsi="Times New Roman" w:cs="Times New Roman"/>
          <w:b/>
          <w:bCs/>
          <w:sz w:val="28"/>
          <w:szCs w:val="28"/>
        </w:rPr>
        <w:t>ж</w:t>
      </w:r>
      <w:r w:rsidRPr="003E2619">
        <w:rPr>
          <w:rFonts w:ascii="Times New Roman" w:hAnsi="Times New Roman" w:cs="Times New Roman"/>
          <w:b/>
          <w:bCs/>
          <w:sz w:val="28"/>
          <w:szCs w:val="28"/>
        </w:rPr>
        <w:t>ного:</w:t>
      </w:r>
    </w:p>
    <w:p w14:paraId="7E8E2EA5" w14:textId="24A4C923" w:rsidR="0060678F" w:rsidRDefault="0060678F" w:rsidP="0060678F">
      <w:pPr>
        <w:spacing w:after="0" w:line="276" w:lineRule="auto"/>
        <w:ind w:right="-284" w:firstLine="708"/>
        <w:jc w:val="both"/>
        <w:rPr>
          <w:rFonts w:ascii="Times New Roman" w:hAnsi="Times New Roman" w:cs="Times New Roman"/>
          <w:color w:val="000000" w:themeColor="text1"/>
          <w:sz w:val="28"/>
          <w:szCs w:val="28"/>
          <w:shd w:val="clear" w:color="auto" w:fill="FFFFFF"/>
        </w:rPr>
      </w:pPr>
      <w:r w:rsidRPr="0060678F">
        <w:rPr>
          <w:rFonts w:ascii="Times New Roman" w:hAnsi="Times New Roman" w:cs="Times New Roman"/>
          <w:color w:val="000000" w:themeColor="text1"/>
          <w:sz w:val="28"/>
          <w:szCs w:val="28"/>
          <w:shd w:val="clear" w:color="auto" w:fill="FFFFFF"/>
        </w:rPr>
        <w:t>Присяжним може бути громадянин України, який досяг тридцятирічного віку і постійно проживає на території, на яку поширюється юрисдикція відповідного окружного суду, якщо інше не визначено законом.</w:t>
      </w:r>
    </w:p>
    <w:p w14:paraId="6A072F41" w14:textId="77777777" w:rsidR="003E2619" w:rsidRPr="003E2619" w:rsidRDefault="003E2619" w:rsidP="0060678F">
      <w:pPr>
        <w:spacing w:after="0" w:line="276" w:lineRule="auto"/>
        <w:ind w:right="-284" w:firstLine="708"/>
        <w:jc w:val="both"/>
        <w:rPr>
          <w:rFonts w:ascii="Times New Roman" w:hAnsi="Times New Roman" w:cs="Times New Roman"/>
          <w:sz w:val="28"/>
          <w:szCs w:val="28"/>
        </w:rPr>
      </w:pPr>
    </w:p>
    <w:p w14:paraId="6D10BEEB" w14:textId="27FEFBB3" w:rsidR="003E2619" w:rsidRPr="003E2619" w:rsidRDefault="003E2619" w:rsidP="0060678F">
      <w:pPr>
        <w:spacing w:after="0" w:line="276" w:lineRule="auto"/>
        <w:ind w:right="-284" w:firstLine="708"/>
        <w:jc w:val="both"/>
        <w:rPr>
          <w:rFonts w:ascii="Times New Roman" w:hAnsi="Times New Roman" w:cs="Times New Roman"/>
          <w:b/>
          <w:bCs/>
          <w:sz w:val="28"/>
          <w:szCs w:val="28"/>
        </w:rPr>
      </w:pPr>
      <w:r w:rsidRPr="003E2619">
        <w:rPr>
          <w:rFonts w:ascii="Times New Roman" w:hAnsi="Times New Roman" w:cs="Times New Roman"/>
          <w:b/>
          <w:bCs/>
          <w:sz w:val="28"/>
          <w:szCs w:val="28"/>
        </w:rPr>
        <w:t>Не підлягають включенню до списків присяжних громадяни:</w:t>
      </w:r>
    </w:p>
    <w:p w14:paraId="32A64971" w14:textId="55A13C31" w:rsidR="003E2619" w:rsidRPr="003E2619" w:rsidRDefault="003E2619" w:rsidP="003E2619">
      <w:pPr>
        <w:spacing w:after="0" w:line="276" w:lineRule="auto"/>
        <w:ind w:right="-284" w:firstLine="708"/>
        <w:jc w:val="both"/>
        <w:rPr>
          <w:rFonts w:ascii="Times New Roman" w:hAnsi="Times New Roman" w:cs="Times New Roman"/>
          <w:sz w:val="28"/>
          <w:szCs w:val="28"/>
        </w:rPr>
      </w:pPr>
      <w:r w:rsidRPr="003E2619">
        <w:rPr>
          <w:rFonts w:ascii="Times New Roman" w:hAnsi="Times New Roman" w:cs="Times New Roman"/>
          <w:sz w:val="28"/>
          <w:szCs w:val="28"/>
        </w:rPr>
        <w:t>визнані судом обмежено дієздатними або недієздатними;</w:t>
      </w:r>
    </w:p>
    <w:p w14:paraId="5F617E4B" w14:textId="4587BD46" w:rsidR="003E2619" w:rsidRPr="003E2619" w:rsidRDefault="003E2619" w:rsidP="003E2619">
      <w:pPr>
        <w:spacing w:after="0" w:line="276" w:lineRule="auto"/>
        <w:ind w:right="-284" w:firstLine="708"/>
        <w:jc w:val="both"/>
        <w:rPr>
          <w:rFonts w:ascii="Times New Roman" w:hAnsi="Times New Roman" w:cs="Times New Roman"/>
          <w:sz w:val="28"/>
          <w:szCs w:val="28"/>
        </w:rPr>
      </w:pPr>
      <w:r w:rsidRPr="003E2619">
        <w:rPr>
          <w:rFonts w:ascii="Times New Roman" w:hAnsi="Times New Roman" w:cs="Times New Roman"/>
          <w:sz w:val="28"/>
          <w:szCs w:val="28"/>
        </w:rPr>
        <w:t>які мають хронічні психічні чи інші захворювання, що перешкоджають виконанню обов’язків присяжного;</w:t>
      </w:r>
    </w:p>
    <w:p w14:paraId="677B9343" w14:textId="396C4205" w:rsidR="003E2619" w:rsidRPr="003E2619" w:rsidRDefault="003E2619" w:rsidP="003E2619">
      <w:pPr>
        <w:spacing w:after="0" w:line="276" w:lineRule="auto"/>
        <w:ind w:right="-284" w:firstLine="708"/>
        <w:jc w:val="both"/>
        <w:rPr>
          <w:rFonts w:ascii="Times New Roman" w:hAnsi="Times New Roman" w:cs="Times New Roman"/>
          <w:sz w:val="28"/>
          <w:szCs w:val="28"/>
        </w:rPr>
      </w:pPr>
      <w:r w:rsidRPr="003E2619">
        <w:rPr>
          <w:rFonts w:ascii="Times New Roman" w:hAnsi="Times New Roman" w:cs="Times New Roman"/>
          <w:sz w:val="28"/>
          <w:szCs w:val="28"/>
        </w:rPr>
        <w:t>які мають незняту чи непогашену судимість;</w:t>
      </w:r>
    </w:p>
    <w:p w14:paraId="05D1BB73" w14:textId="19952C92" w:rsidR="003E2619" w:rsidRPr="003E2619" w:rsidRDefault="003E2619" w:rsidP="003E2619">
      <w:pPr>
        <w:spacing w:after="0" w:line="276" w:lineRule="auto"/>
        <w:ind w:right="-284" w:firstLine="708"/>
        <w:jc w:val="both"/>
        <w:rPr>
          <w:rFonts w:ascii="Times New Roman" w:hAnsi="Times New Roman" w:cs="Times New Roman"/>
          <w:sz w:val="28"/>
          <w:szCs w:val="28"/>
        </w:rPr>
      </w:pPr>
      <w:r w:rsidRPr="003E2619">
        <w:rPr>
          <w:rFonts w:ascii="Times New Roman" w:hAnsi="Times New Roman" w:cs="Times New Roman"/>
          <w:sz w:val="28"/>
          <w:szCs w:val="28"/>
        </w:rPr>
        <w:t>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14:paraId="5361FE56" w14:textId="0F4EFF76" w:rsidR="003E2619" w:rsidRPr="003E2619" w:rsidRDefault="003E2619" w:rsidP="003E2619">
      <w:pPr>
        <w:spacing w:after="0" w:line="276" w:lineRule="auto"/>
        <w:ind w:right="-284" w:firstLine="708"/>
        <w:jc w:val="both"/>
        <w:rPr>
          <w:rFonts w:ascii="Times New Roman" w:hAnsi="Times New Roman" w:cs="Times New Roman"/>
          <w:sz w:val="28"/>
          <w:szCs w:val="28"/>
        </w:rPr>
      </w:pPr>
      <w:r w:rsidRPr="003E2619">
        <w:rPr>
          <w:rFonts w:ascii="Times New Roman" w:hAnsi="Times New Roman" w:cs="Times New Roman"/>
          <w:sz w:val="28"/>
          <w:szCs w:val="28"/>
        </w:rPr>
        <w:t>особи, на яких протягом останнього року накладалося адміністративне стягнення за вчинення корупційного правопорушення;</w:t>
      </w:r>
    </w:p>
    <w:p w14:paraId="1AD96CAE" w14:textId="04CA749E" w:rsidR="003E2619" w:rsidRPr="003E2619" w:rsidRDefault="003E2619" w:rsidP="003E2619">
      <w:pPr>
        <w:spacing w:after="0" w:line="276" w:lineRule="auto"/>
        <w:ind w:right="-284" w:firstLine="708"/>
        <w:jc w:val="both"/>
        <w:rPr>
          <w:rFonts w:ascii="Times New Roman" w:hAnsi="Times New Roman" w:cs="Times New Roman"/>
          <w:sz w:val="28"/>
          <w:szCs w:val="28"/>
        </w:rPr>
      </w:pPr>
      <w:r w:rsidRPr="003E2619">
        <w:rPr>
          <w:rFonts w:ascii="Times New Roman" w:hAnsi="Times New Roman" w:cs="Times New Roman"/>
          <w:sz w:val="28"/>
          <w:szCs w:val="28"/>
        </w:rPr>
        <w:t>громадяни, які досягли шістдесяти п’яти років;</w:t>
      </w:r>
    </w:p>
    <w:p w14:paraId="7C0ACF5A" w14:textId="16900FE7" w:rsidR="003E2619" w:rsidRPr="003E2619" w:rsidRDefault="003E2619" w:rsidP="003E2619">
      <w:pPr>
        <w:spacing w:after="0" w:line="276" w:lineRule="auto"/>
        <w:ind w:right="-284" w:firstLine="708"/>
        <w:jc w:val="both"/>
        <w:rPr>
          <w:rFonts w:ascii="Times New Roman" w:hAnsi="Times New Roman" w:cs="Times New Roman"/>
          <w:sz w:val="28"/>
          <w:szCs w:val="28"/>
        </w:rPr>
      </w:pPr>
      <w:r w:rsidRPr="003E2619">
        <w:rPr>
          <w:rFonts w:ascii="Times New Roman" w:hAnsi="Times New Roman" w:cs="Times New Roman"/>
          <w:sz w:val="28"/>
          <w:szCs w:val="28"/>
        </w:rPr>
        <w:t>особи, які не володіють державною мовою.</w:t>
      </w:r>
    </w:p>
    <w:p w14:paraId="6F291177" w14:textId="523FC5EC" w:rsidR="003E2619" w:rsidRPr="003E2619" w:rsidRDefault="003E2619" w:rsidP="003E2619">
      <w:pPr>
        <w:spacing w:after="0" w:line="276" w:lineRule="auto"/>
        <w:ind w:right="-284" w:firstLine="708"/>
        <w:jc w:val="both"/>
        <w:rPr>
          <w:rFonts w:ascii="Times New Roman" w:hAnsi="Times New Roman" w:cs="Times New Roman"/>
          <w:color w:val="000000" w:themeColor="text1"/>
          <w:sz w:val="32"/>
          <w:szCs w:val="32"/>
        </w:rPr>
      </w:pPr>
      <w:r w:rsidRPr="003E2619">
        <w:rPr>
          <w:rFonts w:ascii="Times New Roman" w:hAnsi="Times New Roman" w:cs="Times New Roman"/>
          <w:color w:val="000000" w:themeColor="text1"/>
          <w:sz w:val="28"/>
          <w:szCs w:val="28"/>
          <w:shd w:val="clear" w:color="auto" w:fill="FFFFFF"/>
        </w:rPr>
        <w:t>Особа, включена до списку присяжних, зобов’язана повідомити суд про обставини, що унеможливлюють її участь у здійсненні правосуддя, у разі їх наявності.</w:t>
      </w:r>
    </w:p>
    <w:p w14:paraId="6416A3E7" w14:textId="3154C58F" w:rsidR="003E2619" w:rsidRDefault="00345239" w:rsidP="0060678F">
      <w:pPr>
        <w:spacing w:after="0" w:line="276" w:lineRule="auto"/>
        <w:ind w:right="-284" w:firstLine="708"/>
        <w:jc w:val="both"/>
        <w:rPr>
          <w:rFonts w:ascii="Times New Roman" w:hAnsi="Times New Roman" w:cs="Times New Roman"/>
          <w:color w:val="000000" w:themeColor="text1"/>
          <w:sz w:val="28"/>
          <w:szCs w:val="28"/>
          <w:shd w:val="clear" w:color="auto" w:fill="FFFFFF"/>
        </w:rPr>
      </w:pPr>
      <w:r w:rsidRPr="00345239">
        <w:rPr>
          <w:rFonts w:ascii="Times New Roman" w:hAnsi="Times New Roman" w:cs="Times New Roman"/>
          <w:color w:val="000000" w:themeColor="text1"/>
          <w:sz w:val="28"/>
          <w:szCs w:val="28"/>
        </w:rPr>
        <w:t xml:space="preserve">Крім того, відповідно до Закону України «Про запобігання корупції», </w:t>
      </w:r>
      <w:r w:rsidRPr="00345239">
        <w:rPr>
          <w:rFonts w:ascii="Times New Roman" w:hAnsi="Times New Roman" w:cs="Times New Roman"/>
          <w:color w:val="000000" w:themeColor="text1"/>
          <w:sz w:val="28"/>
          <w:szCs w:val="28"/>
          <w:shd w:val="clear" w:color="auto" w:fill="FFFFFF"/>
        </w:rPr>
        <w:t> присяжні (під час виконання ними обов’язків у суді) подають декларацію особи, уповноваженої на виконання функцій держави або місцевого самоврядування.</w:t>
      </w:r>
    </w:p>
    <w:p w14:paraId="065A81EE" w14:textId="77777777" w:rsidR="00345239" w:rsidRDefault="00345239" w:rsidP="0060678F">
      <w:pPr>
        <w:spacing w:after="0" w:line="276" w:lineRule="auto"/>
        <w:ind w:right="-284" w:firstLine="708"/>
        <w:jc w:val="both"/>
        <w:rPr>
          <w:rFonts w:ascii="Times New Roman" w:hAnsi="Times New Roman" w:cs="Times New Roman"/>
          <w:b/>
          <w:bCs/>
          <w:color w:val="000000" w:themeColor="text1"/>
          <w:sz w:val="28"/>
          <w:szCs w:val="28"/>
          <w:shd w:val="clear" w:color="auto" w:fill="FFFFFF"/>
        </w:rPr>
      </w:pPr>
    </w:p>
    <w:p w14:paraId="269CE9F7" w14:textId="77777777" w:rsidR="00345239" w:rsidRPr="00865031" w:rsidRDefault="00345239" w:rsidP="00345239">
      <w:pPr>
        <w:spacing w:after="0" w:line="276" w:lineRule="auto"/>
        <w:ind w:right="-284" w:firstLine="708"/>
        <w:jc w:val="both"/>
        <w:rPr>
          <w:rFonts w:ascii="Times New Roman" w:hAnsi="Times New Roman" w:cs="Times New Roman"/>
          <w:b/>
          <w:bCs/>
          <w:color w:val="000000" w:themeColor="text1"/>
          <w:sz w:val="28"/>
          <w:szCs w:val="28"/>
          <w:shd w:val="clear" w:color="auto" w:fill="FFFFFF"/>
        </w:rPr>
      </w:pPr>
      <w:r w:rsidRPr="00865031">
        <w:rPr>
          <w:rFonts w:ascii="Times New Roman" w:hAnsi="Times New Roman" w:cs="Times New Roman"/>
          <w:b/>
          <w:bCs/>
          <w:color w:val="000000" w:themeColor="text1"/>
          <w:sz w:val="28"/>
          <w:szCs w:val="28"/>
          <w:shd w:val="clear" w:color="auto" w:fill="FFFFFF"/>
        </w:rPr>
        <w:lastRenderedPageBreak/>
        <w:t>Гарантії прав присяжних:</w:t>
      </w:r>
    </w:p>
    <w:p w14:paraId="5914D639" w14:textId="77777777" w:rsidR="00345239" w:rsidRPr="00865031" w:rsidRDefault="00345239" w:rsidP="00345239">
      <w:pPr>
        <w:spacing w:after="0" w:line="276" w:lineRule="auto"/>
        <w:ind w:right="-284" w:firstLine="708"/>
        <w:jc w:val="both"/>
        <w:rPr>
          <w:rFonts w:ascii="Times New Roman" w:hAnsi="Times New Roman" w:cs="Times New Roman"/>
          <w:color w:val="000000" w:themeColor="text1"/>
          <w:sz w:val="28"/>
          <w:szCs w:val="28"/>
        </w:rPr>
      </w:pPr>
      <w:r w:rsidRPr="00865031">
        <w:rPr>
          <w:rFonts w:ascii="Times New Roman" w:hAnsi="Times New Roman" w:cs="Times New Roman"/>
          <w:color w:val="000000" w:themeColor="text1"/>
          <w:sz w:val="28"/>
          <w:szCs w:val="28"/>
        </w:rPr>
        <w:t>Присяжним за час виконання ними обов’язків у суді виплачується винагорода, розрахована виходячи з посадового окладу судді місцевого суду з урахуванням фактично відпрацьованого часу в порядку, визначеному Державною судовою адміністрацією України. Присяжним відшкодовуються витрати на проїзд і наймання житла, а також виплачуються добові. Зазначені виплати здійснюються за рахунок коштів бюджетної програми на здійснення правосуддя територіальними управліннями Державної судової адміністрації України за рахунок коштів Державного бюджету України.</w:t>
      </w:r>
      <w:bookmarkStart w:id="0" w:name="n609"/>
      <w:bookmarkEnd w:id="0"/>
    </w:p>
    <w:p w14:paraId="546F739D" w14:textId="77777777" w:rsidR="00345239" w:rsidRPr="00865031" w:rsidRDefault="00345239" w:rsidP="00345239">
      <w:pPr>
        <w:spacing w:after="0" w:line="276" w:lineRule="auto"/>
        <w:ind w:right="-284" w:firstLine="708"/>
        <w:jc w:val="both"/>
        <w:rPr>
          <w:rFonts w:ascii="Times New Roman" w:hAnsi="Times New Roman" w:cs="Times New Roman"/>
          <w:color w:val="000000" w:themeColor="text1"/>
          <w:sz w:val="28"/>
          <w:szCs w:val="28"/>
        </w:rPr>
      </w:pPr>
      <w:r w:rsidRPr="00865031">
        <w:rPr>
          <w:rFonts w:ascii="Times New Roman" w:hAnsi="Times New Roman" w:cs="Times New Roman"/>
          <w:color w:val="000000" w:themeColor="text1"/>
          <w:sz w:val="28"/>
          <w:szCs w:val="28"/>
        </w:rPr>
        <w:t>За присяжними на час виконання ними обов’язків у суді за місцем основної роботи зберігаються всі гарантії та пільги, визначені законом. Час виконання присяжним обов’язків у суді зараховується до всіх видів трудового стажу. Звільнення присяжного з роботи або переведення на іншу роботу без його згоди під час виконання ним обов’язків у суді не допускається.</w:t>
      </w:r>
      <w:bookmarkStart w:id="1" w:name="n610"/>
      <w:bookmarkEnd w:id="1"/>
    </w:p>
    <w:p w14:paraId="5D3D373F" w14:textId="2DB6AF4A" w:rsidR="00345239" w:rsidRPr="00865031" w:rsidRDefault="00345239" w:rsidP="00345239">
      <w:pPr>
        <w:spacing w:after="0" w:line="276" w:lineRule="auto"/>
        <w:ind w:right="-284" w:firstLine="708"/>
        <w:jc w:val="both"/>
        <w:rPr>
          <w:rFonts w:ascii="Times New Roman" w:hAnsi="Times New Roman" w:cs="Times New Roman"/>
          <w:b/>
          <w:bCs/>
          <w:color w:val="000000" w:themeColor="text1"/>
          <w:sz w:val="28"/>
          <w:szCs w:val="28"/>
          <w:shd w:val="clear" w:color="auto" w:fill="FFFFFF"/>
        </w:rPr>
      </w:pPr>
      <w:r w:rsidRPr="00865031">
        <w:rPr>
          <w:rFonts w:ascii="Times New Roman" w:hAnsi="Times New Roman" w:cs="Times New Roman"/>
          <w:color w:val="000000" w:themeColor="text1"/>
          <w:sz w:val="28"/>
          <w:szCs w:val="28"/>
        </w:rPr>
        <w:t>На присяжних поширюються гарантії незалежності і недоторканності суддів, установлені законом, на час виконання ними обов’язків із здійснення правосуддя. За обґрунтованим клопотанням присяжного заходи безпеки щодо нього можуть уживатися і після закінчення виконання цих обов’язків.</w:t>
      </w:r>
    </w:p>
    <w:p w14:paraId="60C4FE75" w14:textId="72AF1D3A" w:rsidR="0060678F" w:rsidRPr="00865031" w:rsidRDefault="0060678F" w:rsidP="0060678F">
      <w:pPr>
        <w:spacing w:after="0" w:line="276" w:lineRule="auto"/>
        <w:ind w:right="-284" w:firstLine="708"/>
        <w:jc w:val="both"/>
        <w:rPr>
          <w:rFonts w:ascii="Times New Roman" w:hAnsi="Times New Roman" w:cs="Times New Roman"/>
          <w:b/>
          <w:sz w:val="28"/>
          <w:szCs w:val="28"/>
        </w:rPr>
      </w:pPr>
      <w:r w:rsidRPr="00865031">
        <w:rPr>
          <w:rFonts w:ascii="Times New Roman" w:hAnsi="Times New Roman" w:cs="Times New Roman"/>
          <w:sz w:val="28"/>
          <w:szCs w:val="28"/>
        </w:rPr>
        <w:t xml:space="preserve">Особи, які виявили бажання бути присяжними, до </w:t>
      </w:r>
      <w:r w:rsidR="00865031">
        <w:rPr>
          <w:rFonts w:ascii="Times New Roman" w:hAnsi="Times New Roman" w:cs="Times New Roman"/>
          <w:sz w:val="28"/>
          <w:szCs w:val="28"/>
        </w:rPr>
        <w:t xml:space="preserve">07 травня </w:t>
      </w:r>
      <w:r w:rsidRPr="00865031">
        <w:rPr>
          <w:rFonts w:ascii="Times New Roman" w:hAnsi="Times New Roman" w:cs="Times New Roman"/>
          <w:sz w:val="28"/>
          <w:szCs w:val="28"/>
        </w:rPr>
        <w:t>2026 року</w:t>
      </w:r>
      <w:r w:rsidRPr="00865031">
        <w:rPr>
          <w:rFonts w:ascii="Times New Roman" w:hAnsi="Times New Roman" w:cs="Times New Roman"/>
          <w:sz w:val="28"/>
          <w:szCs w:val="28"/>
          <w:lang w:val="en-US"/>
        </w:rPr>
        <w:t xml:space="preserve"> </w:t>
      </w:r>
      <w:proofErr w:type="spellStart"/>
      <w:r w:rsidRPr="00865031">
        <w:rPr>
          <w:rFonts w:ascii="Times New Roman" w:hAnsi="Times New Roman" w:cs="Times New Roman"/>
          <w:sz w:val="28"/>
          <w:szCs w:val="28"/>
          <w:lang w:val="en-US"/>
        </w:rPr>
        <w:t>включно</w:t>
      </w:r>
      <w:proofErr w:type="spellEnd"/>
      <w:r w:rsidR="00865031">
        <w:rPr>
          <w:rFonts w:ascii="Times New Roman" w:hAnsi="Times New Roman" w:cs="Times New Roman"/>
          <w:sz w:val="28"/>
          <w:szCs w:val="28"/>
        </w:rPr>
        <w:t xml:space="preserve"> </w:t>
      </w:r>
      <w:r w:rsidRPr="00865031">
        <w:rPr>
          <w:rFonts w:ascii="Times New Roman" w:hAnsi="Times New Roman" w:cs="Times New Roman"/>
          <w:sz w:val="28"/>
          <w:szCs w:val="28"/>
        </w:rPr>
        <w:t xml:space="preserve">мають подати до Волинської обласної ради за </w:t>
      </w:r>
      <w:proofErr w:type="spellStart"/>
      <w:r w:rsidRPr="00865031">
        <w:rPr>
          <w:rFonts w:ascii="Times New Roman" w:hAnsi="Times New Roman" w:cs="Times New Roman"/>
          <w:sz w:val="28"/>
          <w:szCs w:val="28"/>
        </w:rPr>
        <w:t>адресою</w:t>
      </w:r>
      <w:proofErr w:type="spellEnd"/>
      <w:r w:rsidRPr="00865031">
        <w:rPr>
          <w:rFonts w:ascii="Times New Roman" w:hAnsi="Times New Roman" w:cs="Times New Roman"/>
          <w:sz w:val="28"/>
          <w:szCs w:val="28"/>
        </w:rPr>
        <w:t>: Київський майдан, 9, м. Луцьк, Волинська область, 43000,</w:t>
      </w:r>
      <w:r w:rsidR="00345239" w:rsidRPr="00865031">
        <w:rPr>
          <w:rFonts w:ascii="Times New Roman" w:hAnsi="Times New Roman" w:cs="Times New Roman"/>
          <w:sz w:val="28"/>
          <w:szCs w:val="28"/>
        </w:rPr>
        <w:t xml:space="preserve"> </w:t>
      </w:r>
      <w:r w:rsidRPr="00865031">
        <w:rPr>
          <w:rFonts w:ascii="Times New Roman" w:hAnsi="Times New Roman" w:cs="Times New Roman"/>
          <w:b/>
          <w:sz w:val="28"/>
          <w:szCs w:val="28"/>
        </w:rPr>
        <w:t>такі документи:</w:t>
      </w:r>
    </w:p>
    <w:p w14:paraId="112D6DF4" w14:textId="58081E32" w:rsidR="00345239" w:rsidRPr="00865031" w:rsidRDefault="00345239" w:rsidP="00345239">
      <w:pPr>
        <w:spacing w:after="0" w:line="276" w:lineRule="auto"/>
        <w:ind w:right="-284" w:firstLine="708"/>
        <w:jc w:val="both"/>
        <w:rPr>
          <w:rFonts w:ascii="Times New Roman" w:hAnsi="Times New Roman" w:cs="Times New Roman"/>
          <w:color w:val="000000" w:themeColor="text1"/>
          <w:sz w:val="28"/>
          <w:szCs w:val="28"/>
        </w:rPr>
      </w:pPr>
      <w:r w:rsidRPr="00865031">
        <w:rPr>
          <w:rFonts w:ascii="Times New Roman" w:hAnsi="Times New Roman" w:cs="Times New Roman"/>
          <w:color w:val="000000" w:themeColor="text1"/>
          <w:sz w:val="28"/>
          <w:szCs w:val="28"/>
        </w:rPr>
        <w:t xml:space="preserve">заяву про надання згоди бути присяжним (згідно зразка); </w:t>
      </w:r>
    </w:p>
    <w:p w14:paraId="16DFD9AC" w14:textId="5954FD08" w:rsidR="00345239" w:rsidRPr="00865031" w:rsidRDefault="002C121A" w:rsidP="00345239">
      <w:pPr>
        <w:spacing w:after="0" w:line="276" w:lineRule="auto"/>
        <w:ind w:right="-284" w:firstLine="708"/>
        <w:jc w:val="both"/>
        <w:rPr>
          <w:rFonts w:ascii="Times New Roman" w:hAnsi="Times New Roman" w:cs="Times New Roman"/>
          <w:color w:val="000000" w:themeColor="text1"/>
          <w:sz w:val="28"/>
          <w:szCs w:val="28"/>
        </w:rPr>
      </w:pPr>
      <w:r w:rsidRPr="00865031">
        <w:rPr>
          <w:rFonts w:ascii="Times New Roman" w:hAnsi="Times New Roman" w:cs="Times New Roman"/>
          <w:color w:val="000000" w:themeColor="text1"/>
          <w:sz w:val="28"/>
          <w:szCs w:val="28"/>
        </w:rPr>
        <w:t>к</w:t>
      </w:r>
      <w:r w:rsidR="00345239" w:rsidRPr="00865031">
        <w:rPr>
          <w:rFonts w:ascii="Times New Roman" w:hAnsi="Times New Roman" w:cs="Times New Roman"/>
          <w:color w:val="000000" w:themeColor="text1"/>
          <w:sz w:val="28"/>
          <w:szCs w:val="28"/>
        </w:rPr>
        <w:t>серокопії паспорта громадянина України або ксерокопію паспорта громадянина України у вигляді ID-картки та довідку про реєстрацію місця проживання або місця перебування;</w:t>
      </w:r>
    </w:p>
    <w:p w14:paraId="24AE5F85" w14:textId="03FA8F76" w:rsidR="00345239" w:rsidRPr="00865031" w:rsidRDefault="004820A8" w:rsidP="00345239">
      <w:pPr>
        <w:spacing w:after="0" w:line="276" w:lineRule="auto"/>
        <w:ind w:right="-284" w:firstLine="708"/>
        <w:jc w:val="both"/>
        <w:rPr>
          <w:rFonts w:ascii="Times New Roman" w:hAnsi="Times New Roman" w:cs="Times New Roman"/>
          <w:color w:val="000000" w:themeColor="text1"/>
          <w:sz w:val="28"/>
          <w:szCs w:val="28"/>
        </w:rPr>
      </w:pPr>
      <w:r w:rsidRPr="00865031">
        <w:rPr>
          <w:rFonts w:ascii="Times New Roman" w:hAnsi="Times New Roman" w:cs="Times New Roman"/>
          <w:color w:val="000000" w:themeColor="text1"/>
          <w:sz w:val="28"/>
          <w:szCs w:val="28"/>
        </w:rPr>
        <w:t>к</w:t>
      </w:r>
      <w:r w:rsidR="00345239" w:rsidRPr="00865031">
        <w:rPr>
          <w:rFonts w:ascii="Times New Roman" w:hAnsi="Times New Roman" w:cs="Times New Roman"/>
          <w:color w:val="000000" w:themeColor="text1"/>
          <w:sz w:val="28"/>
          <w:szCs w:val="28"/>
        </w:rPr>
        <w:t>опію ідентифікаційного коду (реєстраційного номеру облікової картки платника податків);</w:t>
      </w:r>
    </w:p>
    <w:p w14:paraId="3D4F93DC" w14:textId="406F8893" w:rsidR="00345239" w:rsidRPr="00865031" w:rsidRDefault="004820A8" w:rsidP="00345239">
      <w:pPr>
        <w:spacing w:after="0" w:line="276" w:lineRule="auto"/>
        <w:ind w:right="-284" w:firstLine="708"/>
        <w:jc w:val="both"/>
        <w:rPr>
          <w:rFonts w:ascii="Times New Roman" w:hAnsi="Times New Roman" w:cs="Times New Roman"/>
          <w:color w:val="000000" w:themeColor="text1"/>
          <w:sz w:val="28"/>
          <w:szCs w:val="28"/>
        </w:rPr>
      </w:pPr>
      <w:r w:rsidRPr="00865031">
        <w:rPr>
          <w:rFonts w:ascii="Times New Roman" w:hAnsi="Times New Roman" w:cs="Times New Roman"/>
          <w:color w:val="000000" w:themeColor="text1"/>
          <w:sz w:val="28"/>
          <w:szCs w:val="28"/>
        </w:rPr>
        <w:t>д</w:t>
      </w:r>
      <w:r w:rsidR="00345239" w:rsidRPr="00865031">
        <w:rPr>
          <w:rFonts w:ascii="Times New Roman" w:hAnsi="Times New Roman" w:cs="Times New Roman"/>
          <w:color w:val="000000" w:themeColor="text1"/>
          <w:sz w:val="28"/>
          <w:szCs w:val="28"/>
        </w:rPr>
        <w:t>окумент, що підтверджує відсутність судимостей;</w:t>
      </w:r>
    </w:p>
    <w:p w14:paraId="7C730398" w14:textId="11D75828" w:rsidR="004820A8" w:rsidRPr="00865031" w:rsidRDefault="004820A8" w:rsidP="00345239">
      <w:pPr>
        <w:spacing w:after="0" w:line="276" w:lineRule="auto"/>
        <w:ind w:right="-284" w:firstLine="708"/>
        <w:jc w:val="both"/>
        <w:rPr>
          <w:rFonts w:ascii="Times New Roman" w:hAnsi="Times New Roman" w:cs="Times New Roman"/>
          <w:color w:val="000000" w:themeColor="text1"/>
          <w:sz w:val="28"/>
          <w:szCs w:val="28"/>
        </w:rPr>
      </w:pPr>
      <w:r w:rsidRPr="00865031">
        <w:rPr>
          <w:rFonts w:ascii="Times New Roman" w:hAnsi="Times New Roman" w:cs="Times New Roman"/>
          <w:color w:val="000000" w:themeColor="text1"/>
          <w:sz w:val="28"/>
          <w:szCs w:val="28"/>
        </w:rPr>
        <w:t xml:space="preserve">документ, що підтверджує відсутність хронічних, психічних чи інших захворювань, що перешкоджають виконанню </w:t>
      </w:r>
      <w:proofErr w:type="spellStart"/>
      <w:r w:rsidRPr="00865031">
        <w:rPr>
          <w:rFonts w:ascii="Times New Roman" w:hAnsi="Times New Roman" w:cs="Times New Roman"/>
          <w:color w:val="000000" w:themeColor="text1"/>
          <w:sz w:val="28"/>
          <w:szCs w:val="28"/>
        </w:rPr>
        <w:t>обов</w:t>
      </w:r>
      <w:proofErr w:type="spellEnd"/>
      <w:r w:rsidRPr="00865031">
        <w:rPr>
          <w:rFonts w:ascii="Times New Roman" w:hAnsi="Times New Roman" w:cs="Times New Roman"/>
          <w:color w:val="000000" w:themeColor="text1"/>
          <w:sz w:val="28"/>
          <w:szCs w:val="28"/>
          <w:lang w:val="en-US"/>
        </w:rPr>
        <w:t>’</w:t>
      </w:r>
      <w:proofErr w:type="spellStart"/>
      <w:r w:rsidRPr="00865031">
        <w:rPr>
          <w:rFonts w:ascii="Times New Roman" w:hAnsi="Times New Roman" w:cs="Times New Roman"/>
          <w:color w:val="000000" w:themeColor="text1"/>
          <w:sz w:val="28"/>
          <w:szCs w:val="28"/>
        </w:rPr>
        <w:t>язків</w:t>
      </w:r>
      <w:proofErr w:type="spellEnd"/>
      <w:r w:rsidRPr="00865031">
        <w:rPr>
          <w:rFonts w:ascii="Times New Roman" w:hAnsi="Times New Roman" w:cs="Times New Roman"/>
          <w:color w:val="000000" w:themeColor="text1"/>
          <w:sz w:val="28"/>
          <w:szCs w:val="28"/>
        </w:rPr>
        <w:t xml:space="preserve"> присяжного;</w:t>
      </w:r>
    </w:p>
    <w:p w14:paraId="0D5DA776" w14:textId="3C76CAA9" w:rsidR="004820A8" w:rsidRPr="00865031" w:rsidRDefault="004820A8" w:rsidP="00345239">
      <w:pPr>
        <w:spacing w:after="0" w:line="276" w:lineRule="auto"/>
        <w:ind w:right="-284" w:firstLine="708"/>
        <w:jc w:val="both"/>
        <w:rPr>
          <w:rFonts w:ascii="Times New Roman" w:hAnsi="Times New Roman" w:cs="Times New Roman"/>
          <w:color w:val="000000" w:themeColor="text1"/>
          <w:sz w:val="28"/>
          <w:szCs w:val="28"/>
        </w:rPr>
      </w:pPr>
      <w:r w:rsidRPr="00865031">
        <w:rPr>
          <w:rFonts w:ascii="Times New Roman" w:hAnsi="Times New Roman" w:cs="Times New Roman"/>
          <w:color w:val="000000" w:themeColor="text1"/>
          <w:sz w:val="28"/>
          <w:szCs w:val="28"/>
        </w:rPr>
        <w:t>довідка з місця роботи або копія трудової книжки ( у разі працевлаштування).</w:t>
      </w:r>
    </w:p>
    <w:p w14:paraId="18F273E1" w14:textId="4EEC8639" w:rsidR="00345239" w:rsidRPr="00865031" w:rsidRDefault="00345239" w:rsidP="00345239">
      <w:pPr>
        <w:spacing w:after="0" w:line="276" w:lineRule="auto"/>
        <w:ind w:right="-284" w:firstLine="708"/>
        <w:jc w:val="both"/>
        <w:rPr>
          <w:rFonts w:ascii="Times New Roman" w:hAnsi="Times New Roman" w:cs="Times New Roman"/>
          <w:color w:val="000000" w:themeColor="text1"/>
          <w:sz w:val="28"/>
          <w:szCs w:val="28"/>
        </w:rPr>
      </w:pPr>
      <w:r w:rsidRPr="00865031">
        <w:rPr>
          <w:rFonts w:ascii="Times New Roman" w:hAnsi="Times New Roman" w:cs="Times New Roman"/>
          <w:color w:val="000000" w:themeColor="text1"/>
          <w:sz w:val="28"/>
          <w:szCs w:val="28"/>
        </w:rPr>
        <w:t>Довідки за телефон</w:t>
      </w:r>
      <w:r w:rsidR="004820A8" w:rsidRPr="00865031">
        <w:rPr>
          <w:rFonts w:ascii="Times New Roman" w:hAnsi="Times New Roman" w:cs="Times New Roman"/>
          <w:color w:val="000000" w:themeColor="text1"/>
          <w:sz w:val="28"/>
          <w:szCs w:val="28"/>
        </w:rPr>
        <w:t>ами</w:t>
      </w:r>
      <w:r w:rsidRPr="00865031">
        <w:rPr>
          <w:rFonts w:ascii="Times New Roman" w:hAnsi="Times New Roman" w:cs="Times New Roman"/>
          <w:color w:val="000000" w:themeColor="text1"/>
          <w:sz w:val="28"/>
          <w:szCs w:val="28"/>
        </w:rPr>
        <w:t>: (0332) 77</w:t>
      </w:r>
      <w:r w:rsidR="004820A8" w:rsidRPr="00865031">
        <w:rPr>
          <w:rFonts w:ascii="Times New Roman" w:hAnsi="Times New Roman" w:cs="Times New Roman"/>
          <w:color w:val="000000" w:themeColor="text1"/>
          <w:sz w:val="28"/>
          <w:szCs w:val="28"/>
        </w:rPr>
        <w:t>8326, (0332) 778315</w:t>
      </w:r>
      <w:r w:rsidRPr="00865031">
        <w:rPr>
          <w:rFonts w:ascii="Times New Roman" w:hAnsi="Times New Roman" w:cs="Times New Roman"/>
          <w:color w:val="000000" w:themeColor="text1"/>
          <w:sz w:val="28"/>
          <w:szCs w:val="28"/>
        </w:rPr>
        <w:t xml:space="preserve"> (відділ з питань юридичного забезпечення діяльності ради).</w:t>
      </w:r>
    </w:p>
    <w:p w14:paraId="62E61697" w14:textId="2FFD8F8D" w:rsidR="004820A8" w:rsidRDefault="004820A8" w:rsidP="00345239">
      <w:pPr>
        <w:spacing w:after="0" w:line="276" w:lineRule="auto"/>
        <w:ind w:right="-284" w:firstLine="708"/>
        <w:jc w:val="both"/>
        <w:rPr>
          <w:rFonts w:ascii="Times New Roman" w:hAnsi="Times New Roman" w:cs="Times New Roman"/>
          <w:color w:val="000000" w:themeColor="text1"/>
          <w:sz w:val="28"/>
          <w:szCs w:val="28"/>
        </w:rPr>
      </w:pPr>
    </w:p>
    <w:p w14:paraId="2D78CEE5" w14:textId="0EA5E34A" w:rsidR="004820A8" w:rsidRDefault="004820A8" w:rsidP="00345239">
      <w:pPr>
        <w:spacing w:after="0" w:line="276" w:lineRule="auto"/>
        <w:ind w:right="-284" w:firstLine="708"/>
        <w:jc w:val="both"/>
        <w:rPr>
          <w:rFonts w:ascii="Times New Roman" w:hAnsi="Times New Roman" w:cs="Times New Roman"/>
          <w:color w:val="000000" w:themeColor="text1"/>
          <w:sz w:val="28"/>
          <w:szCs w:val="28"/>
        </w:rPr>
      </w:pPr>
    </w:p>
    <w:p w14:paraId="0D0D34ED" w14:textId="4EB40D90" w:rsidR="004820A8" w:rsidRDefault="004820A8" w:rsidP="00345239">
      <w:pPr>
        <w:spacing w:after="0" w:line="276" w:lineRule="auto"/>
        <w:ind w:right="-284" w:firstLine="708"/>
        <w:jc w:val="both"/>
        <w:rPr>
          <w:rFonts w:ascii="Times New Roman" w:hAnsi="Times New Roman" w:cs="Times New Roman"/>
          <w:color w:val="000000" w:themeColor="text1"/>
          <w:sz w:val="28"/>
          <w:szCs w:val="28"/>
        </w:rPr>
      </w:pPr>
    </w:p>
    <w:p w14:paraId="6C792041" w14:textId="7DD760BC" w:rsidR="004820A8" w:rsidRDefault="004820A8" w:rsidP="00345239">
      <w:pPr>
        <w:spacing w:after="0" w:line="276" w:lineRule="auto"/>
        <w:ind w:right="-284" w:firstLine="708"/>
        <w:jc w:val="both"/>
        <w:rPr>
          <w:rFonts w:ascii="Times New Roman" w:hAnsi="Times New Roman" w:cs="Times New Roman"/>
          <w:color w:val="000000" w:themeColor="text1"/>
          <w:sz w:val="28"/>
          <w:szCs w:val="28"/>
        </w:rPr>
      </w:pPr>
    </w:p>
    <w:p w14:paraId="4AA707B4" w14:textId="04DF6487" w:rsidR="004820A8" w:rsidRDefault="004820A8" w:rsidP="00345239">
      <w:pPr>
        <w:spacing w:after="0" w:line="276" w:lineRule="auto"/>
        <w:ind w:right="-284" w:firstLine="708"/>
        <w:jc w:val="both"/>
        <w:rPr>
          <w:rFonts w:ascii="Times New Roman" w:hAnsi="Times New Roman" w:cs="Times New Roman"/>
          <w:color w:val="000000" w:themeColor="text1"/>
          <w:sz w:val="28"/>
          <w:szCs w:val="28"/>
        </w:rPr>
      </w:pPr>
    </w:p>
    <w:p w14:paraId="0920443F" w14:textId="35E6D704" w:rsidR="004820A8" w:rsidRDefault="004820A8" w:rsidP="00345239">
      <w:pPr>
        <w:spacing w:after="0" w:line="276" w:lineRule="auto"/>
        <w:ind w:right="-284" w:firstLine="708"/>
        <w:jc w:val="both"/>
        <w:rPr>
          <w:rFonts w:ascii="Times New Roman" w:hAnsi="Times New Roman" w:cs="Times New Roman"/>
          <w:color w:val="000000" w:themeColor="text1"/>
          <w:sz w:val="28"/>
          <w:szCs w:val="28"/>
        </w:rPr>
      </w:pPr>
    </w:p>
    <w:p w14:paraId="73D37BC8" w14:textId="1340A4DD" w:rsidR="004820A8" w:rsidRDefault="004820A8" w:rsidP="00345239">
      <w:pPr>
        <w:spacing w:after="0" w:line="276" w:lineRule="auto"/>
        <w:ind w:right="-284" w:firstLine="708"/>
        <w:jc w:val="both"/>
        <w:rPr>
          <w:rFonts w:ascii="Times New Roman" w:hAnsi="Times New Roman" w:cs="Times New Roman"/>
          <w:color w:val="000000" w:themeColor="text1"/>
          <w:sz w:val="28"/>
          <w:szCs w:val="28"/>
        </w:rPr>
      </w:pPr>
    </w:p>
    <w:p w14:paraId="320179D8" w14:textId="7DAC18D9" w:rsidR="004820A8" w:rsidRDefault="004820A8" w:rsidP="00345239">
      <w:pPr>
        <w:spacing w:after="0" w:line="276" w:lineRule="auto"/>
        <w:ind w:right="-284" w:firstLine="708"/>
        <w:jc w:val="both"/>
        <w:rPr>
          <w:rFonts w:ascii="Times New Roman" w:hAnsi="Times New Roman" w:cs="Times New Roman"/>
          <w:color w:val="000000" w:themeColor="text1"/>
          <w:sz w:val="28"/>
          <w:szCs w:val="28"/>
        </w:rPr>
      </w:pPr>
    </w:p>
    <w:p w14:paraId="44D98410" w14:textId="67AC3AFE" w:rsidR="004820A8" w:rsidRPr="00AC659E" w:rsidRDefault="004820A8" w:rsidP="004820A8">
      <w:pPr>
        <w:spacing w:after="0" w:line="276" w:lineRule="auto"/>
        <w:ind w:right="-284" w:firstLine="708"/>
        <w:jc w:val="center"/>
        <w:rPr>
          <w:rFonts w:ascii="Times New Roman" w:hAnsi="Times New Roman" w:cs="Times New Roman"/>
          <w:b/>
          <w:bCs/>
          <w:color w:val="000000" w:themeColor="text1"/>
          <w:sz w:val="28"/>
          <w:szCs w:val="28"/>
        </w:rPr>
      </w:pPr>
      <w:r w:rsidRPr="00AC659E">
        <w:rPr>
          <w:rFonts w:ascii="Times New Roman" w:hAnsi="Times New Roman" w:cs="Times New Roman"/>
          <w:b/>
          <w:bCs/>
          <w:color w:val="000000" w:themeColor="text1"/>
          <w:sz w:val="28"/>
          <w:szCs w:val="28"/>
        </w:rPr>
        <w:lastRenderedPageBreak/>
        <w:t>ЗРАЗОК ЗАЯВИ</w:t>
      </w:r>
    </w:p>
    <w:p w14:paraId="55AE2EA8" w14:textId="556012AA" w:rsidR="004820A8" w:rsidRPr="00AC659E" w:rsidRDefault="004820A8" w:rsidP="004820A8">
      <w:pPr>
        <w:spacing w:after="0" w:line="276" w:lineRule="auto"/>
        <w:ind w:right="-284" w:firstLine="708"/>
        <w:jc w:val="center"/>
        <w:rPr>
          <w:rFonts w:ascii="Times New Roman" w:hAnsi="Times New Roman" w:cs="Times New Roman"/>
          <w:b/>
          <w:bCs/>
          <w:color w:val="000000" w:themeColor="text1"/>
          <w:sz w:val="28"/>
          <w:szCs w:val="28"/>
        </w:rPr>
      </w:pPr>
      <w:r w:rsidRPr="00AC659E">
        <w:rPr>
          <w:rFonts w:ascii="Times New Roman" w:hAnsi="Times New Roman" w:cs="Times New Roman"/>
          <w:b/>
          <w:bCs/>
          <w:color w:val="000000" w:themeColor="text1"/>
          <w:sz w:val="28"/>
          <w:szCs w:val="28"/>
        </w:rPr>
        <w:t>КАНДИДАТА У ПРИСЯЖНІ</w:t>
      </w:r>
    </w:p>
    <w:p w14:paraId="61B8EF47" w14:textId="0EC069BC" w:rsidR="004820A8" w:rsidRDefault="004820A8" w:rsidP="004820A8">
      <w:pPr>
        <w:spacing w:after="0" w:line="276" w:lineRule="auto"/>
        <w:ind w:right="-284" w:firstLine="708"/>
        <w:rPr>
          <w:rFonts w:ascii="Times New Roman" w:hAnsi="Times New Roman" w:cs="Times New Roman"/>
          <w:color w:val="000000" w:themeColor="text1"/>
          <w:sz w:val="28"/>
          <w:szCs w:val="28"/>
        </w:rPr>
      </w:pPr>
    </w:p>
    <w:p w14:paraId="06A51D34" w14:textId="2CD99BB7" w:rsidR="004820A8" w:rsidRDefault="004820A8" w:rsidP="00C90D41">
      <w:pPr>
        <w:spacing w:after="0" w:line="276" w:lineRule="auto"/>
        <w:ind w:right="-284" w:firstLine="708"/>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Голові Волинської обласної ради </w:t>
      </w:r>
    </w:p>
    <w:p w14:paraId="434A3333" w14:textId="72B34D50" w:rsidR="004820A8" w:rsidRDefault="00C90D41" w:rsidP="00C90D41">
      <w:pPr>
        <w:spacing w:after="0" w:line="276" w:lineRule="auto"/>
        <w:ind w:left="4248" w:right="-28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820A8">
        <w:rPr>
          <w:rFonts w:ascii="Times New Roman" w:hAnsi="Times New Roman" w:cs="Times New Roman"/>
          <w:color w:val="000000" w:themeColor="text1"/>
          <w:sz w:val="28"/>
          <w:szCs w:val="28"/>
        </w:rPr>
        <w:t xml:space="preserve">Григорію НЕДОПАДУ </w:t>
      </w:r>
    </w:p>
    <w:p w14:paraId="7700959B" w14:textId="262B17F9" w:rsidR="004820A8" w:rsidRDefault="00AC659E" w:rsidP="00C90D41">
      <w:pPr>
        <w:spacing w:after="0" w:line="276" w:lineRule="auto"/>
        <w:ind w:right="-284" w:firstLine="708"/>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820A8">
        <w:rPr>
          <w:rFonts w:ascii="Times New Roman" w:hAnsi="Times New Roman" w:cs="Times New Roman"/>
          <w:color w:val="000000" w:themeColor="text1"/>
          <w:sz w:val="28"/>
          <w:szCs w:val="28"/>
        </w:rPr>
        <w:t>громадянина _________________</w:t>
      </w:r>
    </w:p>
    <w:p w14:paraId="173782CF" w14:textId="61781DFB" w:rsidR="004820A8" w:rsidRDefault="004820A8" w:rsidP="00C90D41">
      <w:pPr>
        <w:spacing w:after="0" w:line="240" w:lineRule="auto"/>
        <w:ind w:right="-284" w:firstLine="708"/>
        <w:jc w:val="right"/>
        <w:rPr>
          <w:rFonts w:ascii="Times New Roman" w:hAnsi="Times New Roman" w:cs="Times New Roman"/>
          <w:color w:val="000000" w:themeColor="text1"/>
          <w:sz w:val="28"/>
          <w:szCs w:val="28"/>
        </w:rPr>
      </w:pPr>
      <w:bookmarkStart w:id="2" w:name="_Hlk225763783"/>
      <w:r>
        <w:rPr>
          <w:rFonts w:ascii="Times New Roman" w:hAnsi="Times New Roman" w:cs="Times New Roman"/>
          <w:color w:val="000000" w:themeColor="text1"/>
          <w:sz w:val="28"/>
          <w:szCs w:val="28"/>
        </w:rPr>
        <w:t>____________________________</w:t>
      </w:r>
    </w:p>
    <w:p w14:paraId="3D0D7DF7" w14:textId="4A65CC09" w:rsidR="004820A8" w:rsidRPr="004820A8" w:rsidRDefault="004820A8" w:rsidP="00AC659E">
      <w:pPr>
        <w:spacing w:after="0" w:line="240" w:lineRule="auto"/>
        <w:ind w:left="4955" w:right="-284" w:firstLine="709"/>
        <w:jc w:val="center"/>
        <w:rPr>
          <w:rFonts w:ascii="Times New Roman" w:hAnsi="Times New Roman" w:cs="Times New Roman"/>
          <w:color w:val="000000" w:themeColor="text1"/>
          <w:sz w:val="28"/>
          <w:szCs w:val="28"/>
          <w:vertAlign w:val="subscript"/>
        </w:rPr>
      </w:pPr>
      <w:r w:rsidRPr="004820A8">
        <w:rPr>
          <w:rFonts w:ascii="Times New Roman" w:hAnsi="Times New Roman" w:cs="Times New Roman"/>
          <w:color w:val="000000" w:themeColor="text1"/>
          <w:sz w:val="28"/>
          <w:szCs w:val="28"/>
          <w:vertAlign w:val="subscript"/>
        </w:rPr>
        <w:t xml:space="preserve">(прізвище, </w:t>
      </w:r>
      <w:proofErr w:type="spellStart"/>
      <w:r w:rsidRPr="004820A8">
        <w:rPr>
          <w:rFonts w:ascii="Times New Roman" w:hAnsi="Times New Roman" w:cs="Times New Roman"/>
          <w:color w:val="000000" w:themeColor="text1"/>
          <w:sz w:val="28"/>
          <w:szCs w:val="28"/>
          <w:vertAlign w:val="subscript"/>
        </w:rPr>
        <w:t>імя</w:t>
      </w:r>
      <w:proofErr w:type="spellEnd"/>
      <w:r w:rsidRPr="004820A8">
        <w:rPr>
          <w:rFonts w:ascii="Times New Roman" w:hAnsi="Times New Roman" w:cs="Times New Roman"/>
          <w:color w:val="000000" w:themeColor="text1"/>
          <w:sz w:val="28"/>
          <w:szCs w:val="28"/>
          <w:vertAlign w:val="subscript"/>
        </w:rPr>
        <w:t>, по-батькові)</w:t>
      </w:r>
    </w:p>
    <w:bookmarkEnd w:id="2"/>
    <w:p w14:paraId="225C17F4" w14:textId="77777777" w:rsidR="00AC659E" w:rsidRDefault="004820A8" w:rsidP="00AC659E">
      <w:pPr>
        <w:spacing w:after="0" w:line="240" w:lineRule="auto"/>
        <w:ind w:right="-284" w:firstLine="709"/>
        <w:jc w:val="right"/>
        <w:rPr>
          <w:rFonts w:ascii="Times New Roman" w:hAnsi="Times New Roman" w:cs="Times New Roman"/>
          <w:color w:val="000000" w:themeColor="text1"/>
          <w:sz w:val="28"/>
          <w:szCs w:val="28"/>
          <w:u w:val="single"/>
          <w:vertAlign w:val="subscript"/>
        </w:rPr>
      </w:pPr>
      <w:r w:rsidRPr="004820A8">
        <w:rPr>
          <w:rFonts w:ascii="Times New Roman" w:hAnsi="Times New Roman" w:cs="Times New Roman"/>
          <w:color w:val="000000" w:themeColor="text1"/>
          <w:sz w:val="28"/>
          <w:szCs w:val="28"/>
          <w:u w:val="single"/>
          <w:vertAlign w:val="subscript"/>
        </w:rPr>
        <w:t>_____________________</w:t>
      </w:r>
      <w:r w:rsidRPr="00C90D41">
        <w:rPr>
          <w:rFonts w:ascii="Times New Roman" w:hAnsi="Times New Roman" w:cs="Times New Roman"/>
          <w:color w:val="000000" w:themeColor="text1"/>
          <w:sz w:val="28"/>
          <w:szCs w:val="28"/>
          <w:vertAlign w:val="subscript"/>
        </w:rPr>
        <w:t>_</w:t>
      </w:r>
      <w:r w:rsidR="00C90D41" w:rsidRPr="00C90D41">
        <w:rPr>
          <w:rFonts w:ascii="Times New Roman" w:hAnsi="Times New Roman" w:cs="Times New Roman"/>
          <w:color w:val="000000" w:themeColor="text1"/>
          <w:sz w:val="28"/>
          <w:szCs w:val="28"/>
          <w:vertAlign w:val="subscript"/>
        </w:rPr>
        <w:t xml:space="preserve"> </w:t>
      </w:r>
      <w:r w:rsidR="00C90D41">
        <w:rPr>
          <w:rFonts w:ascii="Times New Roman" w:hAnsi="Times New Roman" w:cs="Times New Roman"/>
          <w:color w:val="000000" w:themeColor="text1"/>
          <w:sz w:val="28"/>
          <w:szCs w:val="28"/>
        </w:rPr>
        <w:t>року народження</w:t>
      </w:r>
      <w:r w:rsidR="00C90D41">
        <w:rPr>
          <w:rFonts w:ascii="Times New Roman" w:hAnsi="Times New Roman" w:cs="Times New Roman"/>
          <w:color w:val="000000" w:themeColor="text1"/>
          <w:sz w:val="28"/>
          <w:szCs w:val="28"/>
          <w:u w:val="single"/>
          <w:vertAlign w:val="subscript"/>
        </w:rPr>
        <w:t xml:space="preserve"> </w:t>
      </w:r>
    </w:p>
    <w:p w14:paraId="3E49799C" w14:textId="03122899" w:rsidR="004820A8" w:rsidRPr="00AC659E" w:rsidRDefault="00AC659E" w:rsidP="00AC659E">
      <w:pPr>
        <w:spacing w:after="0" w:line="240" w:lineRule="auto"/>
        <w:ind w:firstLine="709"/>
        <w:jc w:val="center"/>
        <w:rPr>
          <w:rFonts w:ascii="Times New Roman" w:hAnsi="Times New Roman" w:cs="Times New Roman"/>
          <w:color w:val="000000" w:themeColor="text1"/>
          <w:sz w:val="28"/>
          <w:szCs w:val="28"/>
          <w:u w:val="single"/>
          <w:vertAlign w:val="subscript"/>
        </w:rPr>
      </w:pPr>
      <w:r w:rsidRPr="00AC659E">
        <w:rPr>
          <w:rFonts w:ascii="Times New Roman" w:hAnsi="Times New Roman" w:cs="Times New Roman"/>
          <w:color w:val="000000" w:themeColor="text1"/>
          <w:sz w:val="28"/>
          <w:szCs w:val="28"/>
        </w:rPr>
        <w:t xml:space="preserve">                                             </w:t>
      </w:r>
      <w:r w:rsidR="004820A8" w:rsidRPr="004820A8">
        <w:rPr>
          <w:rFonts w:ascii="Times New Roman" w:hAnsi="Times New Roman" w:cs="Times New Roman"/>
          <w:color w:val="000000" w:themeColor="text1"/>
          <w:sz w:val="28"/>
          <w:szCs w:val="28"/>
          <w:vertAlign w:val="subscript"/>
        </w:rPr>
        <w:t>(</w:t>
      </w:r>
      <w:r w:rsidR="00C90D41">
        <w:rPr>
          <w:rFonts w:ascii="Times New Roman" w:hAnsi="Times New Roman" w:cs="Times New Roman"/>
          <w:color w:val="000000" w:themeColor="text1"/>
          <w:sz w:val="28"/>
          <w:szCs w:val="28"/>
          <w:vertAlign w:val="subscript"/>
        </w:rPr>
        <w:t>дата народження</w:t>
      </w:r>
      <w:r w:rsidR="004820A8" w:rsidRPr="004820A8">
        <w:rPr>
          <w:rFonts w:ascii="Times New Roman" w:hAnsi="Times New Roman" w:cs="Times New Roman"/>
          <w:color w:val="000000" w:themeColor="text1"/>
          <w:sz w:val="28"/>
          <w:szCs w:val="28"/>
          <w:vertAlign w:val="subscript"/>
        </w:rPr>
        <w:t>)</w:t>
      </w:r>
    </w:p>
    <w:p w14:paraId="3309B65F" w14:textId="77777777" w:rsidR="00C90D41" w:rsidRDefault="00C90D41" w:rsidP="00C90D41">
      <w:pPr>
        <w:spacing w:after="0" w:line="240" w:lineRule="auto"/>
        <w:ind w:right="-284" w:firstLine="709"/>
        <w:jc w:val="right"/>
        <w:rPr>
          <w:rFonts w:ascii="Times New Roman" w:hAnsi="Times New Roman" w:cs="Times New Roman"/>
          <w:sz w:val="28"/>
          <w:szCs w:val="28"/>
        </w:rPr>
      </w:pPr>
      <w:r w:rsidRPr="00C90D41">
        <w:rPr>
          <w:rFonts w:ascii="Times New Roman" w:hAnsi="Times New Roman" w:cs="Times New Roman"/>
          <w:color w:val="000000" w:themeColor="text1"/>
          <w:sz w:val="28"/>
          <w:szCs w:val="28"/>
          <w:u w:val="single"/>
          <w:vertAlign w:val="subscript"/>
        </w:rPr>
        <w:t>____</w:t>
      </w:r>
      <w:r>
        <w:rPr>
          <w:rFonts w:ascii="Times New Roman" w:hAnsi="Times New Roman" w:cs="Times New Roman"/>
          <w:color w:val="000000" w:themeColor="text1"/>
          <w:sz w:val="28"/>
          <w:szCs w:val="28"/>
          <w:u w:val="single"/>
          <w:vertAlign w:val="subscript"/>
        </w:rPr>
        <w:t>____________________</w:t>
      </w:r>
      <w:r>
        <w:rPr>
          <w:rFonts w:ascii="Times New Roman" w:hAnsi="Times New Roman" w:cs="Times New Roman"/>
          <w:sz w:val="28"/>
          <w:szCs w:val="28"/>
        </w:rPr>
        <w:t>_____________</w:t>
      </w:r>
    </w:p>
    <w:p w14:paraId="42B73480" w14:textId="35445EC9" w:rsidR="00C90D41" w:rsidRDefault="00AC659E" w:rsidP="00AC659E">
      <w:pPr>
        <w:tabs>
          <w:tab w:val="left" w:pos="4820"/>
        </w:tabs>
        <w:spacing w:after="0" w:line="240" w:lineRule="auto"/>
        <w:ind w:right="-284" w:firstLine="709"/>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C90D41" w:rsidRPr="00C90D41">
        <w:rPr>
          <w:rFonts w:ascii="Times New Roman" w:hAnsi="Times New Roman" w:cs="Times New Roman"/>
          <w:color w:val="000000" w:themeColor="text1"/>
          <w:sz w:val="20"/>
          <w:szCs w:val="20"/>
        </w:rPr>
        <w:t>(адреса)</w:t>
      </w:r>
    </w:p>
    <w:p w14:paraId="0E832692" w14:textId="244ADD6D" w:rsidR="00C90D41" w:rsidRDefault="00C90D41" w:rsidP="00C90D41">
      <w:pPr>
        <w:tabs>
          <w:tab w:val="left" w:pos="4820"/>
        </w:tabs>
        <w:spacing w:after="0" w:line="240" w:lineRule="auto"/>
        <w:ind w:right="-284" w:firstLine="709"/>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________________________________________</w:t>
      </w:r>
    </w:p>
    <w:p w14:paraId="671D71D7" w14:textId="480F96B5" w:rsidR="00C90D41" w:rsidRDefault="00AC659E" w:rsidP="00AC659E">
      <w:pPr>
        <w:tabs>
          <w:tab w:val="left" w:pos="4820"/>
        </w:tabs>
        <w:spacing w:after="0" w:line="240" w:lineRule="auto"/>
        <w:ind w:right="-284" w:firstLine="709"/>
        <w:jc w:val="center"/>
        <w:rPr>
          <w:rFonts w:ascii="Times New Roman" w:hAnsi="Times New Roman" w:cs="Times New Roman"/>
          <w:sz w:val="20"/>
          <w:szCs w:val="20"/>
        </w:rPr>
      </w:pPr>
      <w:r>
        <w:rPr>
          <w:rFonts w:ascii="Times New Roman" w:hAnsi="Times New Roman" w:cs="Times New Roman"/>
          <w:sz w:val="20"/>
          <w:szCs w:val="20"/>
        </w:rPr>
        <w:tab/>
      </w:r>
      <w:r w:rsidR="00C90D41">
        <w:rPr>
          <w:rFonts w:ascii="Times New Roman" w:hAnsi="Times New Roman" w:cs="Times New Roman"/>
          <w:sz w:val="20"/>
          <w:szCs w:val="20"/>
        </w:rPr>
        <w:t>т</w:t>
      </w:r>
      <w:r w:rsidR="00C90D41" w:rsidRPr="00C90D41">
        <w:rPr>
          <w:rFonts w:ascii="Times New Roman" w:hAnsi="Times New Roman" w:cs="Times New Roman"/>
          <w:sz w:val="20"/>
          <w:szCs w:val="20"/>
        </w:rPr>
        <w:t>елефон</w:t>
      </w:r>
    </w:p>
    <w:p w14:paraId="368D9520" w14:textId="2AD22CDA" w:rsidR="00C90D41" w:rsidRDefault="00C90D41" w:rsidP="00C90D41">
      <w:pPr>
        <w:tabs>
          <w:tab w:val="left" w:pos="4820"/>
        </w:tabs>
        <w:spacing w:after="0" w:line="240" w:lineRule="auto"/>
        <w:ind w:right="-284"/>
        <w:rPr>
          <w:rFonts w:ascii="Times New Roman" w:hAnsi="Times New Roman" w:cs="Times New Roman"/>
          <w:sz w:val="20"/>
          <w:szCs w:val="20"/>
        </w:rPr>
      </w:pPr>
    </w:p>
    <w:p w14:paraId="5C0F7D83" w14:textId="594EEE05" w:rsidR="00C90D41" w:rsidRPr="00C90D41" w:rsidRDefault="00C90D41" w:rsidP="00C90D41">
      <w:pPr>
        <w:tabs>
          <w:tab w:val="left" w:pos="4820"/>
        </w:tabs>
        <w:spacing w:after="0" w:line="240" w:lineRule="auto"/>
        <w:ind w:right="-284"/>
        <w:rPr>
          <w:rFonts w:ascii="Times New Roman" w:hAnsi="Times New Roman" w:cs="Times New Roman"/>
          <w:sz w:val="28"/>
          <w:szCs w:val="28"/>
        </w:rPr>
      </w:pPr>
    </w:p>
    <w:p w14:paraId="36A2F98A" w14:textId="2CCFB620" w:rsidR="00C90D41" w:rsidRPr="00C90D41" w:rsidRDefault="00C90D41" w:rsidP="00C90D41">
      <w:pPr>
        <w:tabs>
          <w:tab w:val="left" w:pos="4820"/>
        </w:tabs>
        <w:spacing w:after="0" w:line="240" w:lineRule="auto"/>
        <w:jc w:val="center"/>
        <w:rPr>
          <w:rFonts w:ascii="Times New Roman" w:hAnsi="Times New Roman" w:cs="Times New Roman"/>
          <w:b/>
          <w:bCs/>
          <w:sz w:val="28"/>
          <w:szCs w:val="28"/>
        </w:rPr>
      </w:pPr>
      <w:r w:rsidRPr="00C90D41">
        <w:rPr>
          <w:rFonts w:ascii="Times New Roman" w:hAnsi="Times New Roman" w:cs="Times New Roman"/>
          <w:b/>
          <w:bCs/>
          <w:sz w:val="28"/>
          <w:szCs w:val="28"/>
        </w:rPr>
        <w:t>ЗАЯВА</w:t>
      </w:r>
    </w:p>
    <w:p w14:paraId="22A4255C" w14:textId="77777777" w:rsidR="00C90D41" w:rsidRDefault="00C90D41" w:rsidP="00C90D41">
      <w:pPr>
        <w:tabs>
          <w:tab w:val="left" w:pos="4820"/>
        </w:tabs>
        <w:spacing w:after="0" w:line="276" w:lineRule="auto"/>
        <w:ind w:right="-284"/>
        <w:jc w:val="both"/>
        <w:rPr>
          <w:rFonts w:ascii="Times New Roman" w:hAnsi="Times New Roman" w:cs="Times New Roman"/>
          <w:sz w:val="28"/>
          <w:szCs w:val="28"/>
        </w:rPr>
      </w:pPr>
      <w:r w:rsidRPr="00C90D41">
        <w:rPr>
          <w:rFonts w:ascii="Times New Roman" w:hAnsi="Times New Roman" w:cs="Times New Roman"/>
          <w:sz w:val="28"/>
          <w:szCs w:val="28"/>
        </w:rPr>
        <w:t xml:space="preserve">     </w:t>
      </w:r>
    </w:p>
    <w:p w14:paraId="378AB381" w14:textId="7BBF8D63" w:rsidR="00C90D41" w:rsidRDefault="00C90D41" w:rsidP="00C90D41">
      <w:pPr>
        <w:tabs>
          <w:tab w:val="left" w:pos="142"/>
          <w:tab w:val="left" w:pos="284"/>
          <w:tab w:val="left" w:pos="4820"/>
        </w:tabs>
        <w:spacing w:after="0" w:line="276"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r w:rsidRPr="00C90D41">
        <w:rPr>
          <w:rFonts w:ascii="Times New Roman" w:hAnsi="Times New Roman" w:cs="Times New Roman"/>
          <w:sz w:val="28"/>
          <w:szCs w:val="28"/>
        </w:rPr>
        <w:t xml:space="preserve">Прошу обрати мене </w:t>
      </w:r>
      <w:r>
        <w:rPr>
          <w:rFonts w:ascii="Times New Roman" w:hAnsi="Times New Roman" w:cs="Times New Roman"/>
          <w:sz w:val="28"/>
          <w:szCs w:val="28"/>
        </w:rPr>
        <w:t>до складу присяжних Ківерцівського районного суду Волинської області.</w:t>
      </w:r>
    </w:p>
    <w:p w14:paraId="7EA010AA" w14:textId="3DDB3BF1" w:rsidR="00C90D41" w:rsidRDefault="00C90D41" w:rsidP="00C90D41">
      <w:pPr>
        <w:tabs>
          <w:tab w:val="left" w:pos="142"/>
          <w:tab w:val="left" w:pos="284"/>
          <w:tab w:val="left" w:pos="4820"/>
        </w:tabs>
        <w:spacing w:after="0" w:line="276"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Інформую, що обставини, які унеможливлюють мою участь у здійсненні правосуддя, відсутні.</w:t>
      </w:r>
    </w:p>
    <w:p w14:paraId="0442529E" w14:textId="78FE4C60" w:rsidR="00C90D41" w:rsidRPr="00C90D41" w:rsidRDefault="00C90D41" w:rsidP="00C90D41">
      <w:pPr>
        <w:tabs>
          <w:tab w:val="left" w:pos="142"/>
          <w:tab w:val="left" w:pos="284"/>
          <w:tab w:val="left" w:pos="4820"/>
        </w:tabs>
        <w:spacing w:after="0" w:line="276"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Надаю згоду на використання моїх персональних даних відповідно до Закону України «Про захист персональних даних».</w:t>
      </w:r>
    </w:p>
    <w:p w14:paraId="45B38C5E" w14:textId="141CC15A" w:rsidR="00C90D41" w:rsidRDefault="00C90D41" w:rsidP="00C90D41">
      <w:pPr>
        <w:tabs>
          <w:tab w:val="left" w:pos="142"/>
          <w:tab w:val="left" w:pos="567"/>
          <w:tab w:val="left" w:pos="4820"/>
        </w:tabs>
        <w:spacing w:after="0" w:line="240" w:lineRule="auto"/>
        <w:rPr>
          <w:rFonts w:ascii="Times New Roman" w:hAnsi="Times New Roman" w:cs="Times New Roman"/>
          <w:sz w:val="20"/>
          <w:szCs w:val="20"/>
        </w:rPr>
      </w:pPr>
    </w:p>
    <w:p w14:paraId="2E324CF3" w14:textId="742F0C47" w:rsidR="00C90D41" w:rsidRDefault="00C90D41" w:rsidP="00C90D41">
      <w:pPr>
        <w:tabs>
          <w:tab w:val="left" w:pos="142"/>
          <w:tab w:val="left" w:pos="567"/>
          <w:tab w:val="left" w:pos="4820"/>
        </w:tabs>
        <w:spacing w:after="0" w:line="240" w:lineRule="auto"/>
        <w:rPr>
          <w:rFonts w:ascii="Times New Roman" w:hAnsi="Times New Roman" w:cs="Times New Roman"/>
          <w:sz w:val="20"/>
          <w:szCs w:val="20"/>
        </w:rPr>
      </w:pPr>
    </w:p>
    <w:p w14:paraId="4BF6E8FE" w14:textId="5A553303" w:rsidR="00AC659E" w:rsidRDefault="00AC659E" w:rsidP="00C90D41">
      <w:pPr>
        <w:tabs>
          <w:tab w:val="left" w:pos="142"/>
          <w:tab w:val="left" w:pos="567"/>
          <w:tab w:val="left" w:pos="4820"/>
        </w:tabs>
        <w:spacing w:after="0" w:line="240" w:lineRule="auto"/>
        <w:rPr>
          <w:rFonts w:ascii="Times New Roman" w:hAnsi="Times New Roman" w:cs="Times New Roman"/>
          <w:sz w:val="20"/>
          <w:szCs w:val="20"/>
        </w:rPr>
      </w:pPr>
    </w:p>
    <w:p w14:paraId="1192D2A9" w14:textId="48A84555" w:rsidR="00AC659E" w:rsidRDefault="00AC659E" w:rsidP="00C90D41">
      <w:pPr>
        <w:tabs>
          <w:tab w:val="left" w:pos="142"/>
          <w:tab w:val="left" w:pos="567"/>
          <w:tab w:val="left" w:pos="4820"/>
        </w:tabs>
        <w:spacing w:after="0" w:line="240" w:lineRule="auto"/>
        <w:rPr>
          <w:rFonts w:ascii="Times New Roman" w:hAnsi="Times New Roman" w:cs="Times New Roman"/>
          <w:sz w:val="20"/>
          <w:szCs w:val="20"/>
        </w:rPr>
      </w:pPr>
    </w:p>
    <w:p w14:paraId="7A78A099" w14:textId="00B5FBCE" w:rsidR="00AC659E" w:rsidRDefault="00AC659E" w:rsidP="00C90D41">
      <w:pPr>
        <w:tabs>
          <w:tab w:val="left" w:pos="142"/>
          <w:tab w:val="left" w:pos="567"/>
          <w:tab w:val="left" w:pos="4820"/>
        </w:tabs>
        <w:spacing w:after="0" w:line="240" w:lineRule="auto"/>
        <w:rPr>
          <w:rFonts w:ascii="Times New Roman" w:hAnsi="Times New Roman" w:cs="Times New Roman"/>
          <w:sz w:val="20"/>
          <w:szCs w:val="20"/>
        </w:rPr>
      </w:pPr>
    </w:p>
    <w:p w14:paraId="6089C8CE" w14:textId="77777777" w:rsidR="00AC659E" w:rsidRDefault="00AC659E" w:rsidP="00C90D41">
      <w:pPr>
        <w:tabs>
          <w:tab w:val="left" w:pos="142"/>
          <w:tab w:val="left" w:pos="567"/>
          <w:tab w:val="left" w:pos="4820"/>
        </w:tabs>
        <w:spacing w:after="0" w:line="240" w:lineRule="auto"/>
        <w:rPr>
          <w:rFonts w:ascii="Times New Roman" w:hAnsi="Times New Roman" w:cs="Times New Roman"/>
          <w:sz w:val="20"/>
          <w:szCs w:val="20"/>
        </w:rPr>
      </w:pPr>
    </w:p>
    <w:p w14:paraId="4F3823A5" w14:textId="38D6DF07" w:rsidR="00AC659E" w:rsidRDefault="00AC659E" w:rsidP="00C90D41">
      <w:pPr>
        <w:tabs>
          <w:tab w:val="left" w:pos="142"/>
          <w:tab w:val="left" w:pos="567"/>
          <w:tab w:val="left" w:pos="4820"/>
        </w:tabs>
        <w:spacing w:after="0" w:line="240" w:lineRule="auto"/>
        <w:rPr>
          <w:rFonts w:ascii="Times New Roman" w:hAnsi="Times New Roman" w:cs="Times New Roman"/>
          <w:sz w:val="20"/>
          <w:szCs w:val="20"/>
        </w:rPr>
      </w:pPr>
    </w:p>
    <w:p w14:paraId="2636E231" w14:textId="303CECA9" w:rsidR="00AC659E" w:rsidRDefault="00AC659E" w:rsidP="00C90D41">
      <w:pPr>
        <w:tabs>
          <w:tab w:val="left" w:pos="142"/>
          <w:tab w:val="left" w:pos="567"/>
          <w:tab w:val="left" w:pos="482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«___»___________ </w:t>
      </w:r>
      <w:r w:rsidRPr="00AC659E">
        <w:rPr>
          <w:rFonts w:ascii="Times New Roman" w:hAnsi="Times New Roman" w:cs="Times New Roman"/>
          <w:sz w:val="28"/>
          <w:szCs w:val="28"/>
        </w:rPr>
        <w:t xml:space="preserve">2026 року                 </w:t>
      </w:r>
      <w:r>
        <w:rPr>
          <w:rFonts w:ascii="Times New Roman" w:hAnsi="Times New Roman" w:cs="Times New Roman"/>
          <w:sz w:val="20"/>
          <w:szCs w:val="20"/>
        </w:rPr>
        <w:t>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865031">
        <w:rPr>
          <w:rFonts w:ascii="Times New Roman" w:hAnsi="Times New Roman" w:cs="Times New Roman"/>
          <w:sz w:val="20"/>
          <w:szCs w:val="20"/>
        </w:rPr>
        <w:t xml:space="preserve">      </w:t>
      </w:r>
      <w:r>
        <w:rPr>
          <w:rFonts w:ascii="Times New Roman" w:hAnsi="Times New Roman" w:cs="Times New Roman"/>
          <w:sz w:val="20"/>
          <w:szCs w:val="20"/>
        </w:rPr>
        <w:t>______________________</w:t>
      </w:r>
    </w:p>
    <w:p w14:paraId="0C8069BB" w14:textId="317F504B" w:rsidR="00AC659E" w:rsidRPr="00C90D41" w:rsidRDefault="00AC659E" w:rsidP="00C90D41">
      <w:pPr>
        <w:tabs>
          <w:tab w:val="left" w:pos="142"/>
          <w:tab w:val="left" w:pos="567"/>
          <w:tab w:val="left" w:pos="48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(підпис)</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865031">
        <w:rPr>
          <w:rFonts w:ascii="Times New Roman" w:hAnsi="Times New Roman" w:cs="Times New Roman"/>
          <w:sz w:val="20"/>
          <w:szCs w:val="20"/>
        </w:rPr>
        <w:t xml:space="preserve">       </w:t>
      </w:r>
      <w:r>
        <w:rPr>
          <w:rFonts w:ascii="Times New Roman" w:hAnsi="Times New Roman" w:cs="Times New Roman"/>
          <w:sz w:val="20"/>
          <w:szCs w:val="20"/>
        </w:rPr>
        <w:t>(П.І</w:t>
      </w:r>
      <w:r w:rsidR="00865031">
        <w:rPr>
          <w:rFonts w:ascii="Times New Roman" w:hAnsi="Times New Roman" w:cs="Times New Roman"/>
          <w:sz w:val="20"/>
          <w:szCs w:val="20"/>
        </w:rPr>
        <w:t>.</w:t>
      </w:r>
      <w:r>
        <w:rPr>
          <w:rFonts w:ascii="Times New Roman" w:hAnsi="Times New Roman" w:cs="Times New Roman"/>
          <w:sz w:val="20"/>
          <w:szCs w:val="20"/>
        </w:rPr>
        <w:t>Б)</w:t>
      </w:r>
    </w:p>
    <w:sectPr w:rsidR="00AC659E" w:rsidRPr="00C90D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62"/>
    <w:rsid w:val="00007B13"/>
    <w:rsid w:val="00184785"/>
    <w:rsid w:val="00266CB0"/>
    <w:rsid w:val="002C121A"/>
    <w:rsid w:val="00345239"/>
    <w:rsid w:val="003E2619"/>
    <w:rsid w:val="004820A8"/>
    <w:rsid w:val="004C44F6"/>
    <w:rsid w:val="005F3BD4"/>
    <w:rsid w:val="0060678F"/>
    <w:rsid w:val="00724BD9"/>
    <w:rsid w:val="007621F7"/>
    <w:rsid w:val="00810DAA"/>
    <w:rsid w:val="00821904"/>
    <w:rsid w:val="0083465D"/>
    <w:rsid w:val="00844408"/>
    <w:rsid w:val="00865031"/>
    <w:rsid w:val="00AC659E"/>
    <w:rsid w:val="00C06BF1"/>
    <w:rsid w:val="00C54162"/>
    <w:rsid w:val="00C90D41"/>
    <w:rsid w:val="00E70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E5C6"/>
  <w15:chartTrackingRefBased/>
  <w15:docId w15:val="{0244F7FB-D54D-4C67-9AA5-1E94440E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8478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3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3282</Words>
  <Characters>1871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Andrii Tsymbaliuk</cp:lastModifiedBy>
  <cp:revision>13</cp:revision>
  <cp:lastPrinted>2026-04-07T08:25:00Z</cp:lastPrinted>
  <dcterms:created xsi:type="dcterms:W3CDTF">2026-03-27T12:58:00Z</dcterms:created>
  <dcterms:modified xsi:type="dcterms:W3CDTF">2026-04-08T09:53:00Z</dcterms:modified>
</cp:coreProperties>
</file>