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989998552"/>
    <w:bookmarkEnd w:id="0"/>
    <w:bookmarkStart w:id="1" w:name="_MON_989998340"/>
    <w:bookmarkEnd w:id="1"/>
    <w:p w14:paraId="022D4CC2" w14:textId="77777777" w:rsidR="00F377CA" w:rsidRPr="00C35828" w:rsidRDefault="00F377CA" w:rsidP="00615A1F">
      <w:pPr>
        <w:pStyle w:val="1"/>
        <w:ind w:left="0" w:right="0"/>
      </w:pPr>
      <w:r w:rsidRPr="00C35828">
        <w:object w:dxaOrig="771" w:dyaOrig="1101" w14:anchorId="0E103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5pt;height:48.55pt" o:ole="" o:preferrelative="f" fillcolor="window">
            <v:imagedata r:id="rId7" o:title=""/>
            <o:lock v:ext="edit" aspectratio="f"/>
          </v:shape>
          <o:OLEObject Type="Embed" ProgID="Word.Picture.8" ShapeID="_x0000_i1025" DrawAspect="Content" ObjectID="_1828073942" r:id="rId8"/>
        </w:object>
      </w:r>
    </w:p>
    <w:p w14:paraId="1EE64CFA" w14:textId="77777777" w:rsidR="00F377CA" w:rsidRPr="00C35828" w:rsidRDefault="00F377CA" w:rsidP="00F377CA">
      <w:pPr>
        <w:pStyle w:val="1"/>
        <w:ind w:left="0" w:right="0"/>
        <w:rPr>
          <w:b/>
          <w:sz w:val="26"/>
          <w:szCs w:val="26"/>
        </w:rPr>
      </w:pPr>
      <w:r w:rsidRPr="00C35828">
        <w:rPr>
          <w:b/>
          <w:sz w:val="26"/>
          <w:szCs w:val="26"/>
        </w:rPr>
        <w:t>ВОЛИНСЬКА ОБЛАСНА РАДА</w:t>
      </w:r>
    </w:p>
    <w:p w14:paraId="0423C388" w14:textId="77777777" w:rsidR="00F377CA" w:rsidRPr="00C35828" w:rsidRDefault="00F377CA" w:rsidP="00F377CA">
      <w:pPr>
        <w:spacing w:line="360" w:lineRule="auto"/>
        <w:jc w:val="center"/>
        <w:rPr>
          <w:b/>
          <w:sz w:val="28"/>
          <w:lang w:val="uk-UA"/>
        </w:rPr>
      </w:pPr>
      <w:r w:rsidRPr="00C35828">
        <w:rPr>
          <w:b/>
          <w:sz w:val="26"/>
          <w:szCs w:val="26"/>
          <w:lang w:val="uk-UA"/>
        </w:rPr>
        <w:t>восьме скликання</w:t>
      </w:r>
    </w:p>
    <w:p w14:paraId="6B10DF11" w14:textId="77777777" w:rsidR="00F377CA" w:rsidRPr="00C35828" w:rsidRDefault="00F377CA" w:rsidP="00F377CA">
      <w:pPr>
        <w:jc w:val="center"/>
        <w:rPr>
          <w:b/>
          <w:sz w:val="28"/>
          <w:lang w:val="uk-UA"/>
        </w:rPr>
      </w:pPr>
      <w:r w:rsidRPr="00C35828">
        <w:rPr>
          <w:b/>
          <w:sz w:val="28"/>
          <w:lang w:val="uk-UA"/>
        </w:rPr>
        <w:t xml:space="preserve">ПОСТІЙНА КОМІСІЯ З ПИТАНЬ </w:t>
      </w:r>
    </w:p>
    <w:p w14:paraId="014A84E4" w14:textId="77777777" w:rsidR="00F377CA" w:rsidRPr="00C35828" w:rsidRDefault="00F377CA" w:rsidP="00F377CA">
      <w:pPr>
        <w:jc w:val="center"/>
        <w:rPr>
          <w:b/>
          <w:sz w:val="28"/>
          <w:lang w:val="uk-UA"/>
        </w:rPr>
      </w:pPr>
      <w:r w:rsidRPr="00C35828">
        <w:rPr>
          <w:b/>
          <w:sz w:val="28"/>
          <w:lang w:val="uk-UA"/>
        </w:rPr>
        <w:t>ПРОМИСЛОВОСТІ, ТРАНСПОРТУ, ЗВ’ЯЗКУ,</w:t>
      </w:r>
    </w:p>
    <w:p w14:paraId="22D8E018" w14:textId="77777777" w:rsidR="00F377CA" w:rsidRPr="00C35828" w:rsidRDefault="00F377CA" w:rsidP="00F377CA">
      <w:pPr>
        <w:jc w:val="center"/>
        <w:rPr>
          <w:b/>
          <w:sz w:val="28"/>
          <w:lang w:val="uk-UA"/>
        </w:rPr>
      </w:pPr>
      <w:r w:rsidRPr="00C35828">
        <w:rPr>
          <w:b/>
          <w:sz w:val="28"/>
          <w:lang w:val="uk-UA"/>
        </w:rPr>
        <w:t>ПАЛИВНО-ЕНЕРГЕТИЧНОГО КОМПЛЕКСУ, АРХІТЕКТУРИ,</w:t>
      </w:r>
    </w:p>
    <w:p w14:paraId="7519B436" w14:textId="77777777" w:rsidR="00F377CA" w:rsidRPr="00C35828" w:rsidRDefault="00F377CA" w:rsidP="00F377CA">
      <w:pPr>
        <w:spacing w:line="360" w:lineRule="auto"/>
        <w:jc w:val="center"/>
        <w:rPr>
          <w:b/>
          <w:sz w:val="28"/>
          <w:lang w:val="uk-UA"/>
        </w:rPr>
      </w:pPr>
      <w:r w:rsidRPr="00C35828">
        <w:rPr>
          <w:b/>
          <w:sz w:val="28"/>
          <w:lang w:val="uk-UA"/>
        </w:rPr>
        <w:t>БУДІВНИЦТВА ТА ЖИТЛОВО-КОМУНАЛЬНОГО ГОСПОДАРСТВА</w:t>
      </w:r>
    </w:p>
    <w:p w14:paraId="7623697F" w14:textId="77777777" w:rsidR="00F377CA" w:rsidRPr="00C35828" w:rsidRDefault="00F377CA" w:rsidP="00F377CA">
      <w:pPr>
        <w:spacing w:line="600" w:lineRule="auto"/>
        <w:jc w:val="center"/>
        <w:rPr>
          <w:b/>
          <w:sz w:val="28"/>
          <w:lang w:val="uk-UA"/>
        </w:rPr>
      </w:pPr>
      <w:r w:rsidRPr="00C35828">
        <w:rPr>
          <w:b/>
          <w:sz w:val="28"/>
          <w:lang w:val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345"/>
        <w:gridCol w:w="3077"/>
      </w:tblGrid>
      <w:tr w:rsidR="00F377CA" w:rsidRPr="00C35828" w14:paraId="4BF9139E" w14:textId="77777777" w:rsidTr="00BD4247">
        <w:tc>
          <w:tcPr>
            <w:tcW w:w="3176" w:type="dxa"/>
            <w:hideMark/>
          </w:tcPr>
          <w:p w14:paraId="479328B1" w14:textId="28A59F1A" w:rsidR="00F377CA" w:rsidRPr="00C35828" w:rsidRDefault="00D0172A" w:rsidP="00D0172A">
            <w:pPr>
              <w:spacing w:line="360" w:lineRule="auto"/>
              <w:rPr>
                <w:sz w:val="28"/>
                <w:szCs w:val="28"/>
                <w:lang w:val="uk-UA" w:eastAsia="ru-RU"/>
              </w:rPr>
            </w:pPr>
            <w:r w:rsidRPr="00C35828">
              <w:rPr>
                <w:sz w:val="28"/>
                <w:szCs w:val="28"/>
                <w:lang w:val="uk-UA"/>
              </w:rPr>
              <w:t xml:space="preserve">      </w:t>
            </w:r>
            <w:r w:rsidR="00684BD6">
              <w:rPr>
                <w:sz w:val="28"/>
                <w:szCs w:val="28"/>
                <w:lang w:val="uk-UA"/>
              </w:rPr>
              <w:t>1</w:t>
            </w:r>
            <w:r w:rsidR="00F84D2F">
              <w:rPr>
                <w:sz w:val="28"/>
                <w:szCs w:val="28"/>
                <w:lang w:val="uk-UA"/>
              </w:rPr>
              <w:t xml:space="preserve">7 грудня </w:t>
            </w:r>
            <w:r w:rsidRPr="00C35828">
              <w:rPr>
                <w:sz w:val="28"/>
                <w:szCs w:val="28"/>
                <w:lang w:val="uk-UA"/>
              </w:rPr>
              <w:t>202</w:t>
            </w:r>
            <w:r w:rsidR="00615A1F">
              <w:rPr>
                <w:sz w:val="28"/>
                <w:szCs w:val="28"/>
                <w:lang w:val="uk-UA"/>
              </w:rPr>
              <w:t>5</w:t>
            </w:r>
            <w:r w:rsidR="00F377CA" w:rsidRPr="00C35828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345" w:type="dxa"/>
            <w:hideMark/>
          </w:tcPr>
          <w:p w14:paraId="738CFC5E" w14:textId="6D359300" w:rsidR="00F377CA" w:rsidRPr="00C35828" w:rsidRDefault="00615A1F" w:rsidP="00BD4247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lang w:val="uk-UA"/>
              </w:rPr>
              <w:t>м. </w:t>
            </w:r>
            <w:r w:rsidR="00F377CA" w:rsidRPr="00C35828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14:paraId="02BA9BD6" w14:textId="3B255C86" w:rsidR="00F377CA" w:rsidRPr="00C35828" w:rsidRDefault="00F377CA" w:rsidP="00BD4247">
            <w:pPr>
              <w:spacing w:line="360" w:lineRule="auto"/>
              <w:rPr>
                <w:sz w:val="28"/>
                <w:szCs w:val="28"/>
                <w:lang w:val="uk-UA" w:eastAsia="ru-RU"/>
              </w:rPr>
            </w:pPr>
            <w:r w:rsidRPr="00C35828">
              <w:rPr>
                <w:sz w:val="28"/>
                <w:szCs w:val="28"/>
                <w:lang w:val="uk-UA"/>
              </w:rPr>
              <w:t xml:space="preserve">                  № </w:t>
            </w:r>
            <w:r w:rsidR="00D0172A" w:rsidRPr="00C35828">
              <w:rPr>
                <w:sz w:val="28"/>
                <w:szCs w:val="28"/>
                <w:lang w:val="uk-UA"/>
              </w:rPr>
              <w:t>1</w:t>
            </w:r>
            <w:r w:rsidR="00F84D2F">
              <w:rPr>
                <w:sz w:val="28"/>
                <w:szCs w:val="28"/>
                <w:lang w:val="uk-UA"/>
              </w:rPr>
              <w:t>7</w:t>
            </w:r>
          </w:p>
        </w:tc>
      </w:tr>
    </w:tbl>
    <w:p w14:paraId="2D727B0E" w14:textId="77777777" w:rsidR="00F377CA" w:rsidRPr="00C35828" w:rsidRDefault="00F377CA" w:rsidP="00F377CA">
      <w:pPr>
        <w:tabs>
          <w:tab w:val="left" w:pos="7513"/>
        </w:tabs>
        <w:ind w:right="-1"/>
        <w:rPr>
          <w:b/>
          <w:i/>
          <w:lang w:val="uk-UA"/>
        </w:rPr>
      </w:pPr>
    </w:p>
    <w:p w14:paraId="1BE78CB9" w14:textId="0EF38D9D" w:rsidR="00F377CA" w:rsidRPr="00C35828" w:rsidRDefault="00F377CA" w:rsidP="00615A1F">
      <w:pPr>
        <w:jc w:val="both"/>
        <w:rPr>
          <w:sz w:val="28"/>
          <w:szCs w:val="28"/>
          <w:lang w:val="uk-UA"/>
        </w:rPr>
      </w:pPr>
      <w:r w:rsidRPr="003F1E62">
        <w:rPr>
          <w:b/>
          <w:sz w:val="28"/>
          <w:szCs w:val="28"/>
          <w:lang w:val="uk-UA"/>
        </w:rPr>
        <w:t>Головував:</w:t>
      </w:r>
      <w:r w:rsidRPr="00C35828">
        <w:rPr>
          <w:sz w:val="28"/>
          <w:szCs w:val="28"/>
          <w:lang w:val="uk-UA"/>
        </w:rPr>
        <w:t> </w:t>
      </w:r>
      <w:r w:rsidRPr="00C35828">
        <w:rPr>
          <w:sz w:val="28"/>
          <w:szCs w:val="28"/>
          <w:lang w:val="uk-UA"/>
        </w:rPr>
        <w:tab/>
        <w:t>Кудрявцев Сергій Альбертович</w:t>
      </w:r>
    </w:p>
    <w:p w14:paraId="1D0E575F" w14:textId="77777777" w:rsidR="00F377CA" w:rsidRPr="00C35828" w:rsidRDefault="00F377CA" w:rsidP="00615A1F">
      <w:pPr>
        <w:ind w:firstLine="720"/>
        <w:jc w:val="both"/>
        <w:rPr>
          <w:sz w:val="10"/>
          <w:szCs w:val="10"/>
          <w:lang w:val="uk-UA"/>
        </w:rPr>
      </w:pPr>
    </w:p>
    <w:p w14:paraId="12AE189E" w14:textId="77777777" w:rsidR="00F84D2F" w:rsidRDefault="00F377CA" w:rsidP="00615A1F">
      <w:pPr>
        <w:jc w:val="both"/>
        <w:rPr>
          <w:sz w:val="28"/>
          <w:szCs w:val="28"/>
          <w:lang w:val="uk-UA"/>
        </w:rPr>
      </w:pPr>
      <w:r w:rsidRPr="003F1E62">
        <w:rPr>
          <w:b/>
          <w:sz w:val="28"/>
          <w:szCs w:val="28"/>
          <w:lang w:val="uk-UA"/>
        </w:rPr>
        <w:t>Взяли участь:</w:t>
      </w:r>
      <w:r w:rsidRPr="00C35828">
        <w:rPr>
          <w:b/>
          <w:sz w:val="28"/>
          <w:szCs w:val="28"/>
          <w:lang w:val="uk-UA"/>
        </w:rPr>
        <w:tab/>
      </w:r>
      <w:proofErr w:type="spellStart"/>
      <w:r w:rsidR="00F84D2F" w:rsidRPr="00C35828">
        <w:rPr>
          <w:sz w:val="28"/>
          <w:szCs w:val="28"/>
          <w:lang w:val="uk-UA"/>
        </w:rPr>
        <w:t>Киричик</w:t>
      </w:r>
      <w:proofErr w:type="spellEnd"/>
      <w:r w:rsidR="00F84D2F" w:rsidRPr="00C35828">
        <w:rPr>
          <w:sz w:val="28"/>
          <w:szCs w:val="28"/>
          <w:lang w:val="uk-UA"/>
        </w:rPr>
        <w:t xml:space="preserve"> Іван Миронович</w:t>
      </w:r>
      <w:r w:rsidR="00F84D2F" w:rsidRPr="00684BD6">
        <w:rPr>
          <w:sz w:val="28"/>
          <w:szCs w:val="28"/>
          <w:lang w:val="uk-UA"/>
        </w:rPr>
        <w:t xml:space="preserve"> </w:t>
      </w:r>
    </w:p>
    <w:p w14:paraId="7C4A533C" w14:textId="6A31C70C" w:rsidR="00BC35E8" w:rsidRPr="00C35828" w:rsidRDefault="008E0BBC" w:rsidP="00F84D2F">
      <w:pPr>
        <w:ind w:left="1414" w:firstLine="709"/>
        <w:jc w:val="both"/>
        <w:rPr>
          <w:rFonts w:eastAsia="Batang"/>
          <w:lang w:val="uk-UA" w:eastAsia="zh-CN"/>
        </w:rPr>
      </w:pPr>
      <w:r w:rsidRPr="00C35828">
        <w:rPr>
          <w:sz w:val="28"/>
          <w:szCs w:val="28"/>
          <w:lang w:val="uk-UA"/>
        </w:rPr>
        <w:t xml:space="preserve">Козак Віктор </w:t>
      </w:r>
      <w:proofErr w:type="spellStart"/>
      <w:r w:rsidRPr="00C35828">
        <w:rPr>
          <w:sz w:val="28"/>
          <w:szCs w:val="28"/>
          <w:lang w:val="uk-UA"/>
        </w:rPr>
        <w:t>Теодосійович</w:t>
      </w:r>
      <w:proofErr w:type="spellEnd"/>
      <w:r w:rsidRPr="00C35828">
        <w:rPr>
          <w:sz w:val="28"/>
          <w:szCs w:val="28"/>
          <w:lang w:val="uk-UA"/>
        </w:rPr>
        <w:t xml:space="preserve"> </w:t>
      </w:r>
    </w:p>
    <w:p w14:paraId="44F2FF1E" w14:textId="77777777" w:rsidR="00F84D2F" w:rsidRDefault="00F84D2F" w:rsidP="00F84D2F">
      <w:pPr>
        <w:ind w:left="1694" w:firstLine="429"/>
        <w:jc w:val="both"/>
        <w:rPr>
          <w:sz w:val="28"/>
          <w:szCs w:val="28"/>
          <w:lang w:val="uk-UA"/>
        </w:rPr>
      </w:pPr>
      <w:proofErr w:type="spellStart"/>
      <w:r w:rsidRPr="00C35828">
        <w:rPr>
          <w:sz w:val="28"/>
          <w:szCs w:val="28"/>
          <w:lang w:val="uk-UA"/>
        </w:rPr>
        <w:t>Козюра</w:t>
      </w:r>
      <w:proofErr w:type="spellEnd"/>
      <w:r w:rsidRPr="00C35828">
        <w:rPr>
          <w:sz w:val="28"/>
          <w:szCs w:val="28"/>
          <w:lang w:val="uk-UA"/>
        </w:rPr>
        <w:t xml:space="preserve"> Андрій Григорович </w:t>
      </w:r>
    </w:p>
    <w:p w14:paraId="29995F18" w14:textId="31B16BCD" w:rsidR="00615A1F" w:rsidRPr="00615A1F" w:rsidRDefault="008E0BBC" w:rsidP="00615A1F">
      <w:pPr>
        <w:ind w:left="2123" w:firstLine="4"/>
        <w:jc w:val="both"/>
        <w:rPr>
          <w:i/>
          <w:iCs/>
          <w:sz w:val="24"/>
          <w:szCs w:val="24"/>
          <w:lang w:val="uk-UA"/>
        </w:rPr>
      </w:pPr>
      <w:proofErr w:type="spellStart"/>
      <w:r w:rsidRPr="00C35828">
        <w:rPr>
          <w:sz w:val="28"/>
          <w:szCs w:val="28"/>
          <w:lang w:val="uk-UA"/>
        </w:rPr>
        <w:t>Патлашинська</w:t>
      </w:r>
      <w:proofErr w:type="spellEnd"/>
      <w:r w:rsidRPr="00C35828">
        <w:rPr>
          <w:sz w:val="28"/>
          <w:szCs w:val="28"/>
          <w:lang w:val="uk-UA"/>
        </w:rPr>
        <w:t xml:space="preserve"> Ірина Вікторівна</w:t>
      </w:r>
      <w:r w:rsidR="00615A1F" w:rsidRPr="00615A1F">
        <w:rPr>
          <w:i/>
          <w:iCs/>
          <w:sz w:val="24"/>
          <w:szCs w:val="24"/>
          <w:lang w:val="uk-UA"/>
        </w:rPr>
        <w:t xml:space="preserve"> </w:t>
      </w:r>
    </w:p>
    <w:p w14:paraId="4A3A99E6" w14:textId="69BC377E" w:rsidR="00F377CA" w:rsidRDefault="00F377CA" w:rsidP="00615A1F">
      <w:pPr>
        <w:ind w:left="1418" w:firstLine="709"/>
        <w:jc w:val="both"/>
        <w:rPr>
          <w:sz w:val="28"/>
          <w:szCs w:val="28"/>
          <w:lang w:val="uk-UA"/>
        </w:rPr>
      </w:pPr>
      <w:r w:rsidRPr="00C35828">
        <w:rPr>
          <w:sz w:val="28"/>
          <w:szCs w:val="28"/>
          <w:lang w:val="uk-UA"/>
        </w:rPr>
        <w:t>Харчук Віктор Васильович</w:t>
      </w:r>
    </w:p>
    <w:p w14:paraId="1B81627D" w14:textId="01A1E5EF" w:rsidR="00566440" w:rsidRPr="003F1E62" w:rsidRDefault="00615A1F" w:rsidP="00615A1F">
      <w:pPr>
        <w:jc w:val="both"/>
        <w:rPr>
          <w:b/>
          <w:sz w:val="28"/>
          <w:szCs w:val="28"/>
          <w:lang w:val="uk-UA"/>
        </w:rPr>
      </w:pPr>
      <w:r w:rsidRPr="003F1E62">
        <w:rPr>
          <w:b/>
          <w:sz w:val="28"/>
          <w:szCs w:val="28"/>
          <w:lang w:val="uk-UA"/>
        </w:rPr>
        <w:t>З</w:t>
      </w:r>
      <w:r w:rsidR="00F377CA" w:rsidRPr="003F1E62">
        <w:rPr>
          <w:b/>
          <w:sz w:val="28"/>
          <w:szCs w:val="28"/>
          <w:lang w:val="uk-UA"/>
        </w:rPr>
        <w:t>апрошені:</w:t>
      </w:r>
    </w:p>
    <w:tbl>
      <w:tblPr>
        <w:tblStyle w:val="a3"/>
        <w:tblpPr w:leftFromText="180" w:rightFromText="180" w:vertAnchor="text" w:tblpX="-176" w:tblpY="1"/>
        <w:tblOverlap w:val="never"/>
        <w:tblW w:w="10059" w:type="dxa"/>
        <w:tblLook w:val="01E0" w:firstRow="1" w:lastRow="1" w:firstColumn="1" w:lastColumn="1" w:noHBand="0" w:noVBand="0"/>
      </w:tblPr>
      <w:tblGrid>
        <w:gridCol w:w="4077"/>
        <w:gridCol w:w="567"/>
        <w:gridCol w:w="5415"/>
      </w:tblGrid>
      <w:tr w:rsidR="00F84D2F" w:rsidRPr="00F84D2F" w14:paraId="6280527A" w14:textId="1232F6C8" w:rsidTr="00F84D2F">
        <w:trPr>
          <w:trHeight w:val="416"/>
        </w:trPr>
        <w:tc>
          <w:tcPr>
            <w:tcW w:w="4077" w:type="dxa"/>
          </w:tcPr>
          <w:p w14:paraId="44483A2D" w14:textId="77777777" w:rsidR="00F84D2F" w:rsidRDefault="00F84D2F" w:rsidP="00F84D2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КУРИЛЮК </w:t>
            </w:r>
          </w:p>
          <w:p w14:paraId="53BBA736" w14:textId="21ECB07C" w:rsidR="00F84D2F" w:rsidRPr="00C35828" w:rsidRDefault="00F84D2F" w:rsidP="00F84D2F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1E79B2">
              <w:rPr>
                <w:sz w:val="28"/>
                <w:szCs w:val="28"/>
                <w:lang w:val="uk-UA"/>
              </w:rPr>
              <w:t xml:space="preserve">Олександр </w:t>
            </w:r>
            <w:r>
              <w:rPr>
                <w:sz w:val="28"/>
                <w:szCs w:val="28"/>
                <w:lang w:val="uk-UA"/>
              </w:rPr>
              <w:t xml:space="preserve">Іванович </w:t>
            </w:r>
          </w:p>
        </w:tc>
        <w:tc>
          <w:tcPr>
            <w:tcW w:w="567" w:type="dxa"/>
          </w:tcPr>
          <w:p w14:paraId="71B9084C" w14:textId="25D75D48" w:rsidR="00F84D2F" w:rsidRPr="00C35828" w:rsidRDefault="00F84D2F" w:rsidP="00F84D2F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48321479" w14:textId="103B3A40" w:rsidR="00F84D2F" w:rsidRPr="00F84D2F" w:rsidRDefault="00F84D2F" w:rsidP="00F84D2F">
            <w:pPr>
              <w:jc w:val="both"/>
              <w:rPr>
                <w:lang w:val="uk-UA"/>
              </w:rPr>
            </w:pPr>
            <w:r w:rsidRPr="00CF6354">
              <w:rPr>
                <w:bCs/>
                <w:sz w:val="28"/>
                <w:szCs w:val="28"/>
                <w:lang w:val="uk-UA"/>
              </w:rPr>
              <w:t xml:space="preserve">виконувач обов’язків </w:t>
            </w:r>
            <w:r w:rsidRPr="001E79B2">
              <w:rPr>
                <w:bCs/>
                <w:sz w:val="28"/>
                <w:szCs w:val="28"/>
                <w:lang w:val="uk-UA"/>
              </w:rPr>
              <w:t>директор</w:t>
            </w:r>
            <w:r>
              <w:rPr>
                <w:bCs/>
                <w:sz w:val="28"/>
                <w:szCs w:val="28"/>
                <w:lang w:val="uk-UA"/>
              </w:rPr>
              <w:t xml:space="preserve">а комунального підприємства </w:t>
            </w:r>
            <w:r w:rsidRPr="001E79B2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FE2167">
              <w:rPr>
                <w:bCs/>
                <w:sz w:val="28"/>
                <w:szCs w:val="28"/>
                <w:lang w:val="uk-UA"/>
              </w:rPr>
              <w:t>«Інформаційно-аналітичний центр “</w:t>
            </w:r>
            <w:proofErr w:type="spellStart"/>
            <w:r w:rsidRPr="00FE2167">
              <w:rPr>
                <w:bCs/>
                <w:sz w:val="28"/>
                <w:szCs w:val="28"/>
                <w:lang w:val="uk-UA"/>
              </w:rPr>
              <w:t>Волиньенергософт</w:t>
            </w:r>
            <w:proofErr w:type="spellEnd"/>
            <w:r w:rsidRPr="00FE2167">
              <w:rPr>
                <w:bCs/>
                <w:sz w:val="28"/>
                <w:szCs w:val="28"/>
                <w:lang w:val="uk-UA"/>
              </w:rPr>
              <w:t>”»</w:t>
            </w:r>
          </w:p>
        </w:tc>
      </w:tr>
      <w:tr w:rsidR="00F84D2F" w:rsidRPr="00C35828" w14:paraId="2CB8D718" w14:textId="4B365B60" w:rsidTr="00F84D2F">
        <w:trPr>
          <w:trHeight w:val="411"/>
        </w:trPr>
        <w:tc>
          <w:tcPr>
            <w:tcW w:w="4077" w:type="dxa"/>
          </w:tcPr>
          <w:p w14:paraId="15CB3AE2" w14:textId="77777777" w:rsidR="00F84D2F" w:rsidRDefault="00F84D2F" w:rsidP="00F84D2F">
            <w:pPr>
              <w:ind w:right="175"/>
              <w:jc w:val="both"/>
              <w:rPr>
                <w:b/>
                <w:sz w:val="28"/>
                <w:szCs w:val="28"/>
                <w:lang w:val="uk-UA"/>
              </w:rPr>
            </w:pPr>
            <w:r w:rsidRPr="00CF6354">
              <w:rPr>
                <w:b/>
                <w:sz w:val="28"/>
                <w:szCs w:val="28"/>
                <w:lang w:val="uk-UA"/>
              </w:rPr>
              <w:t xml:space="preserve">МАСИЧ </w:t>
            </w:r>
          </w:p>
          <w:p w14:paraId="2AAD3AA4" w14:textId="309EB7A9" w:rsidR="00F84D2F" w:rsidRDefault="00F84D2F" w:rsidP="00F84D2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F6354">
              <w:rPr>
                <w:bCs/>
                <w:sz w:val="28"/>
                <w:szCs w:val="28"/>
                <w:lang w:val="uk-UA"/>
              </w:rPr>
              <w:t>Даниїл Сергійович</w:t>
            </w:r>
            <w:r w:rsidRPr="00CF635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52AF5E13" w14:textId="0B15E2D5" w:rsidR="00F84D2F" w:rsidRDefault="00F84D2F" w:rsidP="00F84D2F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15" w:type="dxa"/>
            <w:shd w:val="clear" w:color="auto" w:fill="auto"/>
          </w:tcPr>
          <w:p w14:paraId="7F5C5F91" w14:textId="53F893C7" w:rsidR="00F84D2F" w:rsidRPr="00C35828" w:rsidRDefault="00F84D2F" w:rsidP="00F84D2F">
            <w:pPr>
              <w:jc w:val="both"/>
            </w:pPr>
            <w:r w:rsidRPr="00CF6354">
              <w:rPr>
                <w:bCs/>
                <w:sz w:val="28"/>
                <w:szCs w:val="28"/>
                <w:lang w:val="uk-UA"/>
              </w:rPr>
              <w:t>тимчасово виконувач обов’язків директора департаменту жит</w:t>
            </w:r>
            <w:r w:rsidRPr="00CF6354">
              <w:rPr>
                <w:sz w:val="28"/>
                <w:szCs w:val="28"/>
                <w:lang w:val="uk-UA"/>
              </w:rPr>
              <w:t>лово-комунального господарства та капітального будівництва обласної державної адміністрації</w:t>
            </w:r>
          </w:p>
        </w:tc>
      </w:tr>
      <w:tr w:rsidR="00F84D2F" w:rsidRPr="00C35828" w14:paraId="5A782536" w14:textId="024A1AC7" w:rsidTr="00F84D2F">
        <w:trPr>
          <w:trHeight w:val="411"/>
        </w:trPr>
        <w:tc>
          <w:tcPr>
            <w:tcW w:w="4077" w:type="dxa"/>
          </w:tcPr>
          <w:p w14:paraId="3289DD6C" w14:textId="77777777" w:rsidR="00F84D2F" w:rsidRDefault="00F84D2F" w:rsidP="00F84D2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ТЕМЧИШИНА </w:t>
            </w:r>
          </w:p>
          <w:p w14:paraId="45527329" w14:textId="6E0036F2" w:rsidR="00F84D2F" w:rsidRDefault="00F84D2F" w:rsidP="00F84D2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E2167">
              <w:rPr>
                <w:bCs/>
                <w:sz w:val="28"/>
                <w:szCs w:val="28"/>
                <w:lang w:val="uk-UA"/>
              </w:rPr>
              <w:t xml:space="preserve">Вікторія Петрівна </w:t>
            </w:r>
          </w:p>
        </w:tc>
        <w:tc>
          <w:tcPr>
            <w:tcW w:w="567" w:type="dxa"/>
          </w:tcPr>
          <w:p w14:paraId="0718B8DA" w14:textId="77777777" w:rsidR="00F84D2F" w:rsidRDefault="00F84D2F" w:rsidP="00F84D2F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15" w:type="dxa"/>
            <w:shd w:val="clear" w:color="auto" w:fill="auto"/>
          </w:tcPr>
          <w:p w14:paraId="6FF203D4" w14:textId="1948E365" w:rsidR="00F84D2F" w:rsidRPr="00C35828" w:rsidRDefault="00F84D2F" w:rsidP="00F84D2F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>
              <w:t xml:space="preserve"> </w:t>
            </w:r>
            <w:r w:rsidRPr="00CF6354">
              <w:rPr>
                <w:sz w:val="28"/>
                <w:szCs w:val="28"/>
                <w:lang w:val="uk-UA"/>
              </w:rPr>
              <w:t>директора департаменту житлово-комунального господарства та капітального будівництва обласної державної адміністрації</w:t>
            </w:r>
          </w:p>
        </w:tc>
      </w:tr>
    </w:tbl>
    <w:p w14:paraId="616F0B98" w14:textId="77777777" w:rsidR="00C35828" w:rsidRDefault="00C35828" w:rsidP="00C44D00">
      <w:pPr>
        <w:jc w:val="center"/>
        <w:rPr>
          <w:b/>
          <w:sz w:val="28"/>
          <w:szCs w:val="28"/>
          <w:lang w:val="uk-UA"/>
        </w:rPr>
      </w:pPr>
    </w:p>
    <w:p w14:paraId="4B84FE06" w14:textId="139B1D13" w:rsidR="00264FC7" w:rsidRPr="00C35828" w:rsidRDefault="00684BD6" w:rsidP="00684B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</w:t>
      </w:r>
      <w:r w:rsidR="00264FC7" w:rsidRPr="00C35828">
        <w:rPr>
          <w:b/>
          <w:sz w:val="28"/>
          <w:szCs w:val="28"/>
          <w:lang w:val="uk-UA"/>
        </w:rPr>
        <w:t>ІД РОБОТИ:</w:t>
      </w:r>
    </w:p>
    <w:p w14:paraId="48120B0A" w14:textId="77777777" w:rsidR="00264FC7" w:rsidRDefault="00264FC7" w:rsidP="00C13194">
      <w:pPr>
        <w:ind w:firstLine="567"/>
        <w:jc w:val="both"/>
        <w:rPr>
          <w:position w:val="2"/>
          <w:sz w:val="28"/>
          <w:szCs w:val="28"/>
          <w:lang w:val="uk-UA"/>
        </w:rPr>
      </w:pPr>
      <w:r w:rsidRPr="00C35828">
        <w:rPr>
          <w:position w:val="2"/>
          <w:sz w:val="28"/>
          <w:szCs w:val="28"/>
          <w:lang w:val="uk-UA"/>
        </w:rPr>
        <w:t xml:space="preserve">Головуючий </w:t>
      </w:r>
      <w:r w:rsidRPr="00C35828">
        <w:rPr>
          <w:bCs/>
          <w:position w:val="2"/>
          <w:sz w:val="28"/>
          <w:szCs w:val="28"/>
          <w:lang w:val="uk-UA"/>
        </w:rPr>
        <w:t>Сергій Кудрявцев</w:t>
      </w:r>
      <w:r w:rsidRPr="00C35828">
        <w:rPr>
          <w:b/>
          <w:bCs/>
          <w:position w:val="2"/>
          <w:sz w:val="28"/>
          <w:szCs w:val="28"/>
          <w:lang w:val="uk-UA"/>
        </w:rPr>
        <w:t xml:space="preserve"> </w:t>
      </w:r>
      <w:r w:rsidRPr="00C35828">
        <w:rPr>
          <w:position w:val="2"/>
          <w:sz w:val="28"/>
          <w:szCs w:val="28"/>
          <w:lang w:val="uk-UA"/>
        </w:rPr>
        <w:t xml:space="preserve">повідомив, що відповідно до статті </w:t>
      </w:r>
      <w:r w:rsidR="000D1A72" w:rsidRPr="00C35828">
        <w:rPr>
          <w:position w:val="2"/>
          <w:sz w:val="28"/>
          <w:szCs w:val="28"/>
          <w:lang w:val="uk-UA"/>
        </w:rPr>
        <w:t xml:space="preserve">                </w:t>
      </w:r>
      <w:r w:rsidRPr="00C35828">
        <w:rPr>
          <w:position w:val="2"/>
          <w:sz w:val="28"/>
          <w:szCs w:val="28"/>
          <w:lang w:val="uk-UA"/>
        </w:rPr>
        <w:t xml:space="preserve">47 Закону України «Про місцеве самоврядування в Україні» кворум комісії для розгляду питань та ухвалення рішень є. </w:t>
      </w:r>
    </w:p>
    <w:p w14:paraId="2245A927" w14:textId="77777777" w:rsidR="00BC35E8" w:rsidRPr="00C35828" w:rsidRDefault="00BC35E8" w:rsidP="00C13194">
      <w:pPr>
        <w:suppressAutoHyphens/>
        <w:spacing w:before="120"/>
        <w:ind w:firstLine="567"/>
        <w:jc w:val="both"/>
        <w:rPr>
          <w:sz w:val="28"/>
          <w:szCs w:val="28"/>
          <w:u w:val="single"/>
          <w:lang w:val="uk-UA" w:eastAsia="zh-CN"/>
        </w:rPr>
      </w:pPr>
      <w:r w:rsidRPr="00C35828">
        <w:rPr>
          <w:sz w:val="28"/>
          <w:szCs w:val="28"/>
          <w:u w:val="single"/>
          <w:lang w:val="uk-UA" w:eastAsia="zh-CN"/>
        </w:rPr>
        <w:t>Слухали: </w:t>
      </w:r>
    </w:p>
    <w:p w14:paraId="50953955" w14:textId="77777777" w:rsidR="00C13194" w:rsidRDefault="00BC35E8" w:rsidP="00C13194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 xml:space="preserve">голову постійної комісії </w:t>
      </w:r>
      <w:r w:rsidRPr="00C35828">
        <w:rPr>
          <w:b/>
          <w:sz w:val="28"/>
          <w:szCs w:val="28"/>
          <w:lang w:val="uk-UA" w:eastAsia="zh-CN"/>
        </w:rPr>
        <w:t>С</w:t>
      </w:r>
      <w:r w:rsidR="00007223">
        <w:rPr>
          <w:b/>
          <w:sz w:val="28"/>
          <w:szCs w:val="28"/>
          <w:lang w:val="uk-UA" w:eastAsia="zh-CN"/>
        </w:rPr>
        <w:t>ергія</w:t>
      </w:r>
      <w:r w:rsidRPr="00C35828">
        <w:rPr>
          <w:b/>
          <w:sz w:val="28"/>
          <w:szCs w:val="28"/>
          <w:lang w:val="uk-UA" w:eastAsia="zh-CN"/>
        </w:rPr>
        <w:t> Кудрявцева</w:t>
      </w:r>
      <w:r w:rsidRPr="00C35828">
        <w:rPr>
          <w:sz w:val="28"/>
          <w:szCs w:val="28"/>
          <w:lang w:val="uk-UA" w:eastAsia="zh-CN"/>
        </w:rPr>
        <w:t xml:space="preserve">, який ознайомив з проєктом порядку денного засідання комісії. </w:t>
      </w:r>
    </w:p>
    <w:p w14:paraId="283DE778" w14:textId="77777777" w:rsidR="00342A7E" w:rsidRPr="00C35828" w:rsidRDefault="00342A7E" w:rsidP="00C1319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firstLine="567"/>
        <w:jc w:val="both"/>
        <w:rPr>
          <w:b/>
          <w:bCs/>
          <w:sz w:val="24"/>
          <w:szCs w:val="24"/>
          <w:lang w:val="uk-UA" w:eastAsia="zh-CN"/>
        </w:rPr>
      </w:pPr>
      <w:bookmarkStart w:id="2" w:name="_Hlk217295818"/>
      <w:r w:rsidRPr="00C35828">
        <w:rPr>
          <w:b/>
          <w:bCs/>
          <w:sz w:val="28"/>
          <w:szCs w:val="28"/>
          <w:lang w:val="uk-UA" w:eastAsia="zh-CN"/>
        </w:rPr>
        <w:t>Голосували:</w:t>
      </w:r>
    </w:p>
    <w:p w14:paraId="3509C731" w14:textId="6606C2CA" w:rsidR="00C13194" w:rsidRPr="00F84D2F" w:rsidRDefault="006F4329" w:rsidP="00F84D2F">
      <w:pPr>
        <w:suppressAutoHyphens/>
        <w:ind w:left="567"/>
        <w:jc w:val="both"/>
        <w:rPr>
          <w:b/>
          <w:bCs/>
          <w:i/>
          <w:iCs/>
          <w:sz w:val="22"/>
          <w:szCs w:val="22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="00356307" w:rsidRPr="00C35828">
        <w:rPr>
          <w:sz w:val="28"/>
          <w:szCs w:val="28"/>
          <w:lang w:val="uk-UA" w:eastAsia="zh-CN"/>
        </w:rPr>
        <w:t>За»</w:t>
      </w:r>
      <w:r w:rsidR="00356307">
        <w:rPr>
          <w:sz w:val="28"/>
          <w:szCs w:val="28"/>
          <w:lang w:val="uk-UA" w:eastAsia="zh-CN"/>
        </w:rPr>
        <w:t xml:space="preserve"> </w:t>
      </w:r>
      <w:r w:rsidR="00356307" w:rsidRPr="00C35828">
        <w:rPr>
          <w:sz w:val="28"/>
          <w:szCs w:val="28"/>
          <w:lang w:val="uk-UA" w:eastAsia="zh-CN"/>
        </w:rPr>
        <w:t>–</w:t>
      </w:r>
      <w:r w:rsidR="00F84D2F">
        <w:rPr>
          <w:sz w:val="28"/>
          <w:szCs w:val="28"/>
          <w:lang w:val="uk-UA" w:eastAsia="zh-CN"/>
        </w:rPr>
        <w:t xml:space="preserve"> 6</w:t>
      </w:r>
      <w:r w:rsidR="00356307">
        <w:rPr>
          <w:sz w:val="28"/>
          <w:szCs w:val="28"/>
          <w:lang w:val="uk-UA" w:eastAsia="zh-CN"/>
        </w:rPr>
        <w:t xml:space="preserve">  </w:t>
      </w:r>
      <w:r w:rsidR="00356307" w:rsidRPr="00F84D2F">
        <w:rPr>
          <w:b/>
          <w:bCs/>
          <w:i/>
          <w:iCs/>
          <w:sz w:val="22"/>
          <w:szCs w:val="22"/>
          <w:lang w:val="uk-UA" w:eastAsia="zh-CN"/>
        </w:rPr>
        <w:t xml:space="preserve">(С. Кудрявцев, </w:t>
      </w:r>
      <w:r w:rsidR="00F84D2F" w:rsidRPr="00F84D2F">
        <w:rPr>
          <w:b/>
          <w:bCs/>
          <w:i/>
          <w:iCs/>
          <w:sz w:val="22"/>
          <w:szCs w:val="22"/>
          <w:lang w:val="uk-UA" w:eastAsia="zh-CN"/>
        </w:rPr>
        <w:t>І. </w:t>
      </w:r>
      <w:proofErr w:type="spellStart"/>
      <w:r w:rsidR="00F84D2F" w:rsidRPr="00F84D2F">
        <w:rPr>
          <w:b/>
          <w:bCs/>
          <w:i/>
          <w:iCs/>
          <w:sz w:val="22"/>
          <w:szCs w:val="22"/>
          <w:lang w:val="uk-UA" w:eastAsia="zh-CN"/>
        </w:rPr>
        <w:t>Киричик</w:t>
      </w:r>
      <w:proofErr w:type="spellEnd"/>
      <w:r w:rsidR="00F84D2F" w:rsidRPr="00F84D2F">
        <w:rPr>
          <w:b/>
          <w:bCs/>
          <w:i/>
          <w:iCs/>
          <w:sz w:val="22"/>
          <w:szCs w:val="22"/>
          <w:lang w:val="uk-UA" w:eastAsia="zh-CN"/>
        </w:rPr>
        <w:t xml:space="preserve">, </w:t>
      </w:r>
      <w:r w:rsidRPr="00F84D2F">
        <w:rPr>
          <w:b/>
          <w:bCs/>
          <w:i/>
          <w:iCs/>
          <w:sz w:val="22"/>
          <w:szCs w:val="22"/>
          <w:lang w:val="uk-UA" w:eastAsia="zh-CN"/>
        </w:rPr>
        <w:t xml:space="preserve">В. Козак, </w:t>
      </w:r>
      <w:r w:rsidR="00F84D2F" w:rsidRPr="00F84D2F">
        <w:rPr>
          <w:b/>
          <w:bCs/>
          <w:i/>
          <w:iCs/>
          <w:sz w:val="22"/>
          <w:szCs w:val="22"/>
          <w:lang w:val="uk-UA" w:eastAsia="zh-CN"/>
        </w:rPr>
        <w:t>А. </w:t>
      </w:r>
      <w:proofErr w:type="spellStart"/>
      <w:r w:rsidR="00F84D2F" w:rsidRPr="00F84D2F">
        <w:rPr>
          <w:b/>
          <w:bCs/>
          <w:i/>
          <w:iCs/>
          <w:sz w:val="22"/>
          <w:szCs w:val="22"/>
          <w:lang w:val="uk-UA" w:eastAsia="zh-CN"/>
        </w:rPr>
        <w:t>Козюра</w:t>
      </w:r>
      <w:proofErr w:type="spellEnd"/>
      <w:r w:rsidR="00F84D2F" w:rsidRPr="00F84D2F">
        <w:rPr>
          <w:b/>
          <w:bCs/>
          <w:i/>
          <w:iCs/>
          <w:sz w:val="22"/>
          <w:szCs w:val="22"/>
          <w:lang w:val="uk-UA" w:eastAsia="zh-CN"/>
        </w:rPr>
        <w:t xml:space="preserve">, </w:t>
      </w:r>
      <w:r w:rsidR="00356307" w:rsidRPr="00F84D2F">
        <w:rPr>
          <w:b/>
          <w:bCs/>
          <w:i/>
          <w:iCs/>
          <w:sz w:val="22"/>
          <w:szCs w:val="22"/>
          <w:lang w:val="uk-UA" w:eastAsia="zh-CN"/>
        </w:rPr>
        <w:t>І. </w:t>
      </w:r>
      <w:proofErr w:type="spellStart"/>
      <w:r w:rsidR="00356307" w:rsidRPr="00F84D2F">
        <w:rPr>
          <w:b/>
          <w:bCs/>
          <w:i/>
          <w:iCs/>
          <w:sz w:val="22"/>
          <w:szCs w:val="22"/>
          <w:lang w:val="uk-UA" w:eastAsia="zh-CN"/>
        </w:rPr>
        <w:t>Патлашинська</w:t>
      </w:r>
      <w:proofErr w:type="spellEnd"/>
      <w:r w:rsidR="00356307" w:rsidRPr="00F84D2F">
        <w:rPr>
          <w:b/>
          <w:bCs/>
          <w:i/>
          <w:iCs/>
          <w:sz w:val="22"/>
          <w:szCs w:val="22"/>
          <w:lang w:val="uk-UA" w:eastAsia="zh-CN"/>
        </w:rPr>
        <w:t>, В. Харчук)</w:t>
      </w:r>
    </w:p>
    <w:bookmarkEnd w:id="2"/>
    <w:p w14:paraId="22778BCA" w14:textId="49A75F8F" w:rsidR="00356307" w:rsidRDefault="00356307" w:rsidP="00C13194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«Проти» – 0</w:t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</w:p>
    <w:p w14:paraId="0826F89C" w14:textId="5F3A8784" w:rsidR="00356307" w:rsidRDefault="00356307" w:rsidP="00C1319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eastAsia="Batang"/>
          <w:b/>
          <w:sz w:val="28"/>
          <w:szCs w:val="28"/>
          <w:lang w:val="uk-UA" w:eastAsia="ar-SA"/>
        </w:rPr>
      </w:pPr>
      <w:r w:rsidRPr="00C35828">
        <w:rPr>
          <w:sz w:val="28"/>
          <w:szCs w:val="28"/>
          <w:lang w:val="uk-UA" w:eastAsia="zh-CN"/>
        </w:rPr>
        <w:t>«Утрималися» – 0.</w:t>
      </w:r>
    </w:p>
    <w:p w14:paraId="28D2F086" w14:textId="5E533B84" w:rsidR="00342A7E" w:rsidRDefault="00342A7E" w:rsidP="00C1319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rFonts w:eastAsia="Batang"/>
          <w:b/>
          <w:sz w:val="28"/>
          <w:szCs w:val="28"/>
          <w:lang w:val="uk-UA" w:eastAsia="ar-SA"/>
        </w:rPr>
        <w:t>Вирішили:</w:t>
      </w:r>
      <w:r w:rsidRPr="00C35828">
        <w:rPr>
          <w:sz w:val="28"/>
          <w:szCs w:val="28"/>
          <w:lang w:val="uk-UA" w:eastAsia="zh-CN"/>
        </w:rPr>
        <w:t xml:space="preserve"> Висновки 1</w:t>
      </w:r>
      <w:r w:rsidR="00F84D2F">
        <w:rPr>
          <w:sz w:val="28"/>
          <w:szCs w:val="28"/>
          <w:lang w:val="uk-UA" w:eastAsia="zh-CN"/>
        </w:rPr>
        <w:t>7</w:t>
      </w:r>
      <w:r w:rsidRPr="00C35828">
        <w:rPr>
          <w:sz w:val="28"/>
          <w:szCs w:val="28"/>
          <w:lang w:val="uk-UA" w:eastAsia="zh-CN"/>
        </w:rPr>
        <w:t>/1 додаються.</w:t>
      </w:r>
    </w:p>
    <w:p w14:paraId="0FD85694" w14:textId="379A1DCE" w:rsidR="00DB4712" w:rsidRPr="00C35828" w:rsidRDefault="00DB4712" w:rsidP="00C13194">
      <w:pPr>
        <w:tabs>
          <w:tab w:val="left" w:pos="0"/>
          <w:tab w:val="left" w:pos="284"/>
          <w:tab w:val="left" w:pos="567"/>
          <w:tab w:val="left" w:pos="1985"/>
          <w:tab w:val="left" w:pos="2552"/>
        </w:tabs>
        <w:ind w:firstLine="567"/>
        <w:jc w:val="both"/>
        <w:rPr>
          <w:b/>
          <w:spacing w:val="2"/>
          <w:sz w:val="28"/>
          <w:szCs w:val="28"/>
          <w:lang w:val="uk-UA"/>
        </w:rPr>
      </w:pPr>
      <w:r w:rsidRPr="00C35828">
        <w:rPr>
          <w:b/>
          <w:spacing w:val="2"/>
          <w:sz w:val="28"/>
          <w:szCs w:val="28"/>
          <w:lang w:val="uk-UA"/>
        </w:rPr>
        <w:lastRenderedPageBreak/>
        <w:t xml:space="preserve">1.  Про </w:t>
      </w:r>
      <w:r w:rsidR="00F84D2F" w:rsidRPr="00F84D2F">
        <w:rPr>
          <w:b/>
          <w:spacing w:val="2"/>
          <w:sz w:val="28"/>
          <w:szCs w:val="28"/>
          <w:lang w:val="uk-UA"/>
        </w:rPr>
        <w:t xml:space="preserve">функціонування </w:t>
      </w:r>
      <w:bookmarkStart w:id="3" w:name="_Hlk217294568"/>
      <w:r w:rsidR="00F84D2F" w:rsidRPr="00F84D2F">
        <w:rPr>
          <w:b/>
          <w:spacing w:val="2"/>
          <w:sz w:val="28"/>
          <w:szCs w:val="28"/>
          <w:lang w:val="uk-UA"/>
        </w:rPr>
        <w:t xml:space="preserve">системи енергетичного менеджменту в об’єктах сфери охорони здоров’я, </w:t>
      </w:r>
      <w:bookmarkEnd w:id="3"/>
      <w:r w:rsidR="00F84D2F" w:rsidRPr="00F84D2F">
        <w:rPr>
          <w:b/>
          <w:spacing w:val="2"/>
          <w:sz w:val="28"/>
          <w:szCs w:val="28"/>
          <w:lang w:val="uk-UA"/>
        </w:rPr>
        <w:t>які знаходяться у спільній власності територіальних громад сіл, селищ, міст області</w:t>
      </w:r>
    </w:p>
    <w:p w14:paraId="797E3185" w14:textId="77777777" w:rsidR="00DB4712" w:rsidRPr="00C35828" w:rsidRDefault="00DB4712" w:rsidP="00C13194">
      <w:pPr>
        <w:suppressAutoHyphens/>
        <w:spacing w:before="120"/>
        <w:ind w:firstLine="567"/>
        <w:jc w:val="both"/>
        <w:rPr>
          <w:sz w:val="28"/>
          <w:szCs w:val="28"/>
          <w:u w:val="single"/>
          <w:lang w:val="uk-UA" w:eastAsia="zh-CN"/>
        </w:rPr>
      </w:pPr>
      <w:r w:rsidRPr="00C35828">
        <w:rPr>
          <w:sz w:val="28"/>
          <w:szCs w:val="28"/>
          <w:u w:val="single"/>
          <w:lang w:val="uk-UA" w:eastAsia="zh-CN"/>
        </w:rPr>
        <w:t xml:space="preserve">Слухали: </w:t>
      </w:r>
    </w:p>
    <w:p w14:paraId="21180A5B" w14:textId="32A4F579" w:rsidR="00EE118D" w:rsidRDefault="00F84D2F" w:rsidP="00C13194">
      <w:pPr>
        <w:tabs>
          <w:tab w:val="left" w:pos="0"/>
          <w:tab w:val="left" w:pos="284"/>
          <w:tab w:val="left" w:pos="567"/>
          <w:tab w:val="left" w:pos="1985"/>
          <w:tab w:val="left" w:pos="2552"/>
        </w:tabs>
        <w:ind w:firstLine="567"/>
        <w:jc w:val="both"/>
        <w:rPr>
          <w:bCs/>
          <w:spacing w:val="2"/>
          <w:sz w:val="28"/>
          <w:szCs w:val="28"/>
          <w:lang w:val="uk-UA"/>
        </w:rPr>
      </w:pPr>
      <w:r>
        <w:rPr>
          <w:b/>
          <w:spacing w:val="2"/>
          <w:sz w:val="28"/>
          <w:szCs w:val="28"/>
          <w:lang w:val="uk-UA"/>
        </w:rPr>
        <w:t xml:space="preserve">Олександра </w:t>
      </w:r>
      <w:proofErr w:type="spellStart"/>
      <w:r>
        <w:rPr>
          <w:b/>
          <w:spacing w:val="2"/>
          <w:sz w:val="28"/>
          <w:szCs w:val="28"/>
          <w:lang w:val="uk-UA"/>
        </w:rPr>
        <w:t>Курилюка</w:t>
      </w:r>
      <w:proofErr w:type="spellEnd"/>
      <w:r>
        <w:rPr>
          <w:b/>
          <w:spacing w:val="2"/>
          <w:sz w:val="28"/>
          <w:szCs w:val="28"/>
          <w:lang w:val="uk-UA"/>
        </w:rPr>
        <w:t xml:space="preserve">, </w:t>
      </w:r>
      <w:r w:rsidR="0058029E" w:rsidRPr="0058029E">
        <w:rPr>
          <w:bCs/>
          <w:spacing w:val="2"/>
          <w:sz w:val="28"/>
          <w:szCs w:val="28"/>
          <w:lang w:val="uk-UA"/>
        </w:rPr>
        <w:t>який</w:t>
      </w:r>
      <w:r w:rsidR="0058029E">
        <w:rPr>
          <w:bCs/>
          <w:spacing w:val="2"/>
          <w:sz w:val="28"/>
          <w:szCs w:val="28"/>
          <w:lang w:val="uk-UA"/>
        </w:rPr>
        <w:t xml:space="preserve"> </w:t>
      </w:r>
      <w:r>
        <w:rPr>
          <w:bCs/>
          <w:spacing w:val="2"/>
          <w:sz w:val="28"/>
          <w:szCs w:val="28"/>
          <w:lang w:val="uk-UA"/>
        </w:rPr>
        <w:t xml:space="preserve">поінформував, що у 2025 році укладено 2 договори про упровадження </w:t>
      </w:r>
      <w:r w:rsidRPr="00F84D2F">
        <w:rPr>
          <w:bCs/>
          <w:spacing w:val="2"/>
          <w:sz w:val="28"/>
          <w:szCs w:val="28"/>
          <w:lang w:val="uk-UA"/>
        </w:rPr>
        <w:t xml:space="preserve">систем енергетичного менеджменту в </w:t>
      </w:r>
      <w:r>
        <w:rPr>
          <w:bCs/>
          <w:spacing w:val="2"/>
          <w:sz w:val="28"/>
          <w:szCs w:val="28"/>
          <w:lang w:val="uk-UA"/>
        </w:rPr>
        <w:t xml:space="preserve">комунальних закладах </w:t>
      </w:r>
      <w:r w:rsidRPr="00F84D2F">
        <w:rPr>
          <w:bCs/>
          <w:spacing w:val="2"/>
          <w:sz w:val="28"/>
          <w:szCs w:val="28"/>
          <w:lang w:val="uk-UA"/>
        </w:rPr>
        <w:t>охорони здоров’я</w:t>
      </w:r>
      <w:r>
        <w:rPr>
          <w:bCs/>
          <w:spacing w:val="2"/>
          <w:sz w:val="28"/>
          <w:szCs w:val="28"/>
          <w:lang w:val="uk-UA"/>
        </w:rPr>
        <w:t xml:space="preserve"> – обласній клінічній лікарні та обласній психіатричній лікарні. Розпочато роботу </w:t>
      </w:r>
      <w:r w:rsidR="00AE79ED">
        <w:rPr>
          <w:bCs/>
          <w:spacing w:val="2"/>
          <w:sz w:val="28"/>
          <w:szCs w:val="28"/>
          <w:lang w:val="uk-UA"/>
        </w:rPr>
        <w:t xml:space="preserve">з </w:t>
      </w:r>
      <w:r>
        <w:rPr>
          <w:bCs/>
          <w:spacing w:val="2"/>
          <w:sz w:val="28"/>
          <w:szCs w:val="28"/>
          <w:lang w:val="uk-UA"/>
        </w:rPr>
        <w:t>створення таких си</w:t>
      </w:r>
      <w:r w:rsidR="00EE118D">
        <w:rPr>
          <w:bCs/>
          <w:spacing w:val="2"/>
          <w:sz w:val="28"/>
          <w:szCs w:val="28"/>
          <w:lang w:val="uk-UA"/>
        </w:rPr>
        <w:t>с</w:t>
      </w:r>
      <w:r>
        <w:rPr>
          <w:bCs/>
          <w:spacing w:val="2"/>
          <w:sz w:val="28"/>
          <w:szCs w:val="28"/>
          <w:lang w:val="uk-UA"/>
        </w:rPr>
        <w:t xml:space="preserve">тем ще у двох закладах - </w:t>
      </w:r>
      <w:r w:rsidRPr="00F84D2F">
        <w:rPr>
          <w:bCs/>
          <w:spacing w:val="2"/>
          <w:sz w:val="28"/>
          <w:szCs w:val="28"/>
          <w:lang w:val="uk-UA"/>
        </w:rPr>
        <w:t xml:space="preserve">КП </w:t>
      </w:r>
      <w:r>
        <w:rPr>
          <w:bCs/>
          <w:spacing w:val="2"/>
          <w:sz w:val="28"/>
          <w:szCs w:val="28"/>
          <w:lang w:val="uk-UA"/>
        </w:rPr>
        <w:t>«</w:t>
      </w:r>
      <w:r w:rsidRPr="00F84D2F">
        <w:rPr>
          <w:bCs/>
          <w:spacing w:val="2"/>
          <w:sz w:val="28"/>
          <w:szCs w:val="28"/>
          <w:lang w:val="uk-UA"/>
        </w:rPr>
        <w:t>Волинське обласне територіальне медичне об'єднання захисту материнства і дитинства</w:t>
      </w:r>
      <w:r>
        <w:rPr>
          <w:bCs/>
          <w:spacing w:val="2"/>
          <w:sz w:val="28"/>
          <w:szCs w:val="28"/>
          <w:lang w:val="uk-UA"/>
        </w:rPr>
        <w:t xml:space="preserve">» та </w:t>
      </w:r>
      <w:r w:rsidR="00EE118D">
        <w:rPr>
          <w:bCs/>
          <w:spacing w:val="2"/>
          <w:sz w:val="28"/>
          <w:szCs w:val="28"/>
          <w:lang w:val="uk-UA"/>
        </w:rPr>
        <w:t xml:space="preserve">КП «Санаторій матері і дитини </w:t>
      </w:r>
      <w:r w:rsidR="00EE118D" w:rsidRPr="00EE118D">
        <w:rPr>
          <w:bCs/>
          <w:spacing w:val="2"/>
          <w:sz w:val="28"/>
          <w:szCs w:val="28"/>
          <w:lang w:val="uk-UA"/>
        </w:rPr>
        <w:t>“</w:t>
      </w:r>
      <w:r w:rsidR="00EE118D">
        <w:rPr>
          <w:bCs/>
          <w:spacing w:val="2"/>
          <w:sz w:val="28"/>
          <w:szCs w:val="28"/>
          <w:lang w:val="uk-UA"/>
        </w:rPr>
        <w:t>Пролісок</w:t>
      </w:r>
      <w:r w:rsidR="00EE118D" w:rsidRPr="00EE118D">
        <w:rPr>
          <w:bCs/>
          <w:spacing w:val="2"/>
          <w:sz w:val="28"/>
          <w:szCs w:val="28"/>
          <w:lang w:val="uk-UA"/>
        </w:rPr>
        <w:t>”</w:t>
      </w:r>
      <w:r w:rsidR="00EE118D">
        <w:rPr>
          <w:bCs/>
          <w:spacing w:val="2"/>
          <w:sz w:val="28"/>
          <w:szCs w:val="28"/>
          <w:lang w:val="uk-UA"/>
        </w:rPr>
        <w:t xml:space="preserve">». З рештою комунальних закладів потрібно працювати. </w:t>
      </w:r>
    </w:p>
    <w:p w14:paraId="12F445E7" w14:textId="66110FE9" w:rsidR="00E6208E" w:rsidRDefault="00EE118D" w:rsidP="00EE118D">
      <w:pPr>
        <w:tabs>
          <w:tab w:val="left" w:pos="0"/>
          <w:tab w:val="left" w:pos="284"/>
          <w:tab w:val="left" w:pos="567"/>
          <w:tab w:val="left" w:pos="1985"/>
          <w:tab w:val="left" w:pos="2552"/>
        </w:tabs>
        <w:ind w:firstLine="567"/>
        <w:jc w:val="both"/>
        <w:rPr>
          <w:bCs/>
          <w:spacing w:val="2"/>
          <w:sz w:val="28"/>
          <w:szCs w:val="28"/>
          <w:lang w:val="uk-UA"/>
        </w:rPr>
      </w:pPr>
      <w:r>
        <w:rPr>
          <w:bCs/>
          <w:spacing w:val="2"/>
          <w:sz w:val="28"/>
          <w:szCs w:val="28"/>
          <w:lang w:val="uk-UA"/>
        </w:rPr>
        <w:t xml:space="preserve"> </w:t>
      </w:r>
      <w:r w:rsidRPr="00EE118D">
        <w:rPr>
          <w:b/>
          <w:spacing w:val="2"/>
          <w:sz w:val="28"/>
          <w:szCs w:val="28"/>
          <w:lang w:val="uk-UA"/>
        </w:rPr>
        <w:t>Сергій Кудрявцев</w:t>
      </w:r>
      <w:r>
        <w:rPr>
          <w:bCs/>
          <w:spacing w:val="2"/>
          <w:sz w:val="28"/>
          <w:szCs w:val="28"/>
          <w:lang w:val="uk-UA"/>
        </w:rPr>
        <w:t xml:space="preserve"> попросив навести кількісні показники енергозбереження, досягнуті в результаті запровадження </w:t>
      </w:r>
      <w:proofErr w:type="spellStart"/>
      <w:r>
        <w:rPr>
          <w:bCs/>
          <w:spacing w:val="2"/>
          <w:sz w:val="28"/>
          <w:szCs w:val="28"/>
          <w:lang w:val="uk-UA"/>
        </w:rPr>
        <w:t>енергоменеджменту</w:t>
      </w:r>
      <w:proofErr w:type="spellEnd"/>
      <w:r>
        <w:rPr>
          <w:bCs/>
          <w:spacing w:val="2"/>
          <w:sz w:val="28"/>
          <w:szCs w:val="28"/>
          <w:lang w:val="uk-UA"/>
        </w:rPr>
        <w:t>. Відповід</w:t>
      </w:r>
      <w:r w:rsidR="00AE79ED">
        <w:rPr>
          <w:bCs/>
          <w:spacing w:val="2"/>
          <w:sz w:val="28"/>
          <w:szCs w:val="28"/>
          <w:lang w:val="uk-UA"/>
        </w:rPr>
        <w:t>і</w:t>
      </w:r>
      <w:r>
        <w:rPr>
          <w:bCs/>
          <w:spacing w:val="2"/>
          <w:sz w:val="28"/>
          <w:szCs w:val="28"/>
          <w:lang w:val="uk-UA"/>
        </w:rPr>
        <w:t xml:space="preserve"> не отримав. </w:t>
      </w:r>
    </w:p>
    <w:p w14:paraId="4F31406F" w14:textId="56F8DC21" w:rsidR="00CE6D6E" w:rsidRDefault="00EE118D" w:rsidP="00EE118D">
      <w:pPr>
        <w:tabs>
          <w:tab w:val="left" w:pos="0"/>
          <w:tab w:val="left" w:pos="284"/>
          <w:tab w:val="left" w:pos="567"/>
          <w:tab w:val="left" w:pos="1985"/>
          <w:tab w:val="left" w:pos="2552"/>
        </w:tabs>
        <w:ind w:firstLine="567"/>
        <w:jc w:val="both"/>
        <w:rPr>
          <w:bCs/>
          <w:spacing w:val="2"/>
          <w:sz w:val="28"/>
          <w:szCs w:val="28"/>
          <w:lang w:val="uk-UA"/>
        </w:rPr>
      </w:pPr>
      <w:r>
        <w:rPr>
          <w:bCs/>
          <w:spacing w:val="2"/>
          <w:sz w:val="28"/>
          <w:szCs w:val="28"/>
          <w:lang w:val="uk-UA"/>
        </w:rPr>
        <w:t>На питання голови комісії про допомогу, яку може надати комісія у цьому напрямку, виступаючий наголосив на потребі розроблення та затвердження регіональної програми енергозбереження, а також  активізації діяльності комунальних установ в підготовці проєктів для отримання грантових коштів у</w:t>
      </w:r>
      <w:r w:rsidR="00CE6D6E">
        <w:rPr>
          <w:bCs/>
          <w:spacing w:val="2"/>
          <w:sz w:val="28"/>
          <w:szCs w:val="28"/>
          <w:lang w:val="uk-UA"/>
        </w:rPr>
        <w:t xml:space="preserve"> </w:t>
      </w:r>
      <w:r>
        <w:rPr>
          <w:bCs/>
          <w:spacing w:val="2"/>
          <w:sz w:val="28"/>
          <w:szCs w:val="28"/>
          <w:lang w:val="uk-UA"/>
        </w:rPr>
        <w:t>рамках програм міжнародної технічної допомоги</w:t>
      </w:r>
      <w:r w:rsidR="00CE6D6E">
        <w:rPr>
          <w:bCs/>
          <w:spacing w:val="2"/>
          <w:sz w:val="28"/>
          <w:szCs w:val="28"/>
          <w:lang w:val="uk-UA"/>
        </w:rPr>
        <w:t xml:space="preserve">. </w:t>
      </w:r>
    </w:p>
    <w:p w14:paraId="4EFBFB0A" w14:textId="30FA0C5A" w:rsidR="00CE6D6E" w:rsidRDefault="00CE6D6E" w:rsidP="00EE118D">
      <w:pPr>
        <w:tabs>
          <w:tab w:val="left" w:pos="0"/>
          <w:tab w:val="left" w:pos="284"/>
          <w:tab w:val="left" w:pos="567"/>
          <w:tab w:val="left" w:pos="1985"/>
          <w:tab w:val="left" w:pos="2552"/>
        </w:tabs>
        <w:ind w:firstLine="567"/>
        <w:jc w:val="both"/>
        <w:rPr>
          <w:bCs/>
          <w:spacing w:val="2"/>
          <w:sz w:val="28"/>
          <w:szCs w:val="28"/>
          <w:lang w:val="uk-UA"/>
        </w:rPr>
      </w:pPr>
      <w:r w:rsidRPr="00CE6D6E">
        <w:rPr>
          <w:b/>
          <w:spacing w:val="2"/>
          <w:sz w:val="28"/>
          <w:szCs w:val="28"/>
          <w:lang w:val="uk-UA"/>
        </w:rPr>
        <w:t xml:space="preserve">Андрій </w:t>
      </w:r>
      <w:proofErr w:type="spellStart"/>
      <w:r w:rsidRPr="00CE6D6E">
        <w:rPr>
          <w:b/>
          <w:spacing w:val="2"/>
          <w:sz w:val="28"/>
          <w:szCs w:val="28"/>
          <w:lang w:val="uk-UA"/>
        </w:rPr>
        <w:t>Козюра</w:t>
      </w:r>
      <w:proofErr w:type="spellEnd"/>
      <w:r>
        <w:rPr>
          <w:bCs/>
          <w:spacing w:val="2"/>
          <w:sz w:val="28"/>
          <w:szCs w:val="28"/>
          <w:lang w:val="uk-UA"/>
        </w:rPr>
        <w:t xml:space="preserve"> критично оцінив виступ керівника </w:t>
      </w:r>
      <w:r w:rsidRPr="00CE6D6E">
        <w:rPr>
          <w:bCs/>
          <w:spacing w:val="2"/>
          <w:sz w:val="28"/>
          <w:szCs w:val="28"/>
          <w:lang w:val="uk-UA"/>
        </w:rPr>
        <w:t>комунального підприємства  «Інформаційно-аналітичний центр “</w:t>
      </w:r>
      <w:proofErr w:type="spellStart"/>
      <w:r w:rsidRPr="00CE6D6E">
        <w:rPr>
          <w:bCs/>
          <w:spacing w:val="2"/>
          <w:sz w:val="28"/>
          <w:szCs w:val="28"/>
          <w:lang w:val="uk-UA"/>
        </w:rPr>
        <w:t>Волиньенергософт</w:t>
      </w:r>
      <w:proofErr w:type="spellEnd"/>
      <w:r w:rsidRPr="00CE6D6E">
        <w:rPr>
          <w:bCs/>
          <w:spacing w:val="2"/>
          <w:sz w:val="28"/>
          <w:szCs w:val="28"/>
          <w:lang w:val="uk-UA"/>
        </w:rPr>
        <w:t>”»</w:t>
      </w:r>
      <w:r>
        <w:rPr>
          <w:bCs/>
          <w:spacing w:val="2"/>
          <w:sz w:val="28"/>
          <w:szCs w:val="28"/>
          <w:lang w:val="uk-UA"/>
        </w:rPr>
        <w:t xml:space="preserve"> через відсутність комплексного та системного підходу. </w:t>
      </w:r>
      <w:r w:rsidR="00AE79ED">
        <w:rPr>
          <w:bCs/>
          <w:spacing w:val="2"/>
          <w:sz w:val="28"/>
          <w:szCs w:val="28"/>
          <w:lang w:val="uk-UA"/>
        </w:rPr>
        <w:t xml:space="preserve">Депутат </w:t>
      </w:r>
      <w:proofErr w:type="spellStart"/>
      <w:r w:rsidR="00AE79ED">
        <w:rPr>
          <w:bCs/>
          <w:spacing w:val="2"/>
          <w:sz w:val="28"/>
          <w:szCs w:val="28"/>
          <w:lang w:val="uk-UA"/>
        </w:rPr>
        <w:t>в</w:t>
      </w:r>
      <w:r>
        <w:rPr>
          <w:bCs/>
          <w:spacing w:val="2"/>
          <w:sz w:val="28"/>
          <w:szCs w:val="28"/>
          <w:lang w:val="uk-UA"/>
        </w:rPr>
        <w:t>ніс</w:t>
      </w:r>
      <w:proofErr w:type="spellEnd"/>
      <w:r>
        <w:rPr>
          <w:bCs/>
          <w:spacing w:val="2"/>
          <w:sz w:val="28"/>
          <w:szCs w:val="28"/>
          <w:lang w:val="uk-UA"/>
        </w:rPr>
        <w:t xml:space="preserve"> пропозицію розглянути це питання ширше та </w:t>
      </w:r>
      <w:proofErr w:type="spellStart"/>
      <w:r>
        <w:rPr>
          <w:bCs/>
          <w:spacing w:val="2"/>
          <w:sz w:val="28"/>
          <w:szCs w:val="28"/>
          <w:lang w:val="uk-UA"/>
        </w:rPr>
        <w:t>предметніше</w:t>
      </w:r>
      <w:proofErr w:type="spellEnd"/>
      <w:r>
        <w:rPr>
          <w:bCs/>
          <w:spacing w:val="2"/>
          <w:sz w:val="28"/>
          <w:szCs w:val="28"/>
          <w:lang w:val="uk-UA"/>
        </w:rPr>
        <w:t xml:space="preserve"> на наступному засіданні постійної комісії, яка отримала підтримку усіх членів комісії. </w:t>
      </w:r>
    </w:p>
    <w:p w14:paraId="74E3F691" w14:textId="70EA06F4" w:rsidR="00675E97" w:rsidRDefault="00CE6D6E" w:rsidP="00916BF6">
      <w:pPr>
        <w:tabs>
          <w:tab w:val="left" w:pos="0"/>
          <w:tab w:val="left" w:pos="284"/>
          <w:tab w:val="left" w:pos="567"/>
          <w:tab w:val="left" w:pos="1985"/>
          <w:tab w:val="left" w:pos="2552"/>
        </w:tabs>
        <w:spacing w:before="120"/>
        <w:ind w:firstLine="567"/>
        <w:jc w:val="both"/>
        <w:rPr>
          <w:iCs/>
          <w:spacing w:val="2"/>
          <w:sz w:val="28"/>
          <w:szCs w:val="28"/>
          <w:lang w:val="uk-UA"/>
        </w:rPr>
      </w:pPr>
      <w:r>
        <w:rPr>
          <w:bCs/>
          <w:spacing w:val="2"/>
          <w:sz w:val="28"/>
          <w:szCs w:val="28"/>
          <w:lang w:val="uk-UA"/>
        </w:rPr>
        <w:t>З</w:t>
      </w:r>
      <w:r w:rsidR="00675E97">
        <w:rPr>
          <w:iCs/>
          <w:spacing w:val="2"/>
          <w:sz w:val="28"/>
          <w:szCs w:val="28"/>
          <w:lang w:val="uk-UA"/>
        </w:rPr>
        <w:t>апропон</w:t>
      </w:r>
      <w:r>
        <w:rPr>
          <w:iCs/>
          <w:spacing w:val="2"/>
          <w:sz w:val="28"/>
          <w:szCs w:val="28"/>
          <w:lang w:val="uk-UA"/>
        </w:rPr>
        <w:t xml:space="preserve">овано </w:t>
      </w:r>
      <w:r w:rsidR="00675E97">
        <w:rPr>
          <w:iCs/>
          <w:spacing w:val="2"/>
          <w:sz w:val="28"/>
          <w:szCs w:val="28"/>
          <w:lang w:val="uk-UA"/>
        </w:rPr>
        <w:t>такий проєкт рішення:</w:t>
      </w:r>
    </w:p>
    <w:p w14:paraId="0A055EBF" w14:textId="3EA9EB75" w:rsidR="00CE6D6E" w:rsidRPr="00CE6D6E" w:rsidRDefault="00E57750" w:rsidP="00CE6D6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iCs/>
          <w:spacing w:val="2"/>
          <w:sz w:val="28"/>
          <w:szCs w:val="28"/>
          <w:lang w:val="uk-UA" w:eastAsia="ru-RU"/>
        </w:rPr>
      </w:pPr>
      <w:r w:rsidRPr="00E57750">
        <w:rPr>
          <w:iCs/>
          <w:spacing w:val="2"/>
          <w:sz w:val="28"/>
          <w:szCs w:val="28"/>
          <w:lang w:val="uk-UA" w:eastAsia="ru-RU"/>
        </w:rPr>
        <w:t xml:space="preserve">1. </w:t>
      </w:r>
      <w:r w:rsidR="00CE6D6E" w:rsidRPr="00CE6D6E">
        <w:rPr>
          <w:iCs/>
          <w:spacing w:val="2"/>
          <w:sz w:val="28"/>
          <w:szCs w:val="28"/>
          <w:lang w:val="uk-UA" w:eastAsia="ru-RU"/>
        </w:rPr>
        <w:t xml:space="preserve">Інформацію </w:t>
      </w:r>
      <w:r w:rsidR="00CE6D6E">
        <w:rPr>
          <w:iCs/>
          <w:spacing w:val="2"/>
          <w:sz w:val="28"/>
          <w:szCs w:val="28"/>
          <w:lang w:val="uk-UA" w:eastAsia="ru-RU"/>
        </w:rPr>
        <w:t xml:space="preserve">керівника </w:t>
      </w:r>
      <w:r w:rsidR="00CE6D6E" w:rsidRPr="00CE6D6E">
        <w:rPr>
          <w:iCs/>
          <w:spacing w:val="2"/>
          <w:sz w:val="28"/>
          <w:szCs w:val="28"/>
          <w:lang w:val="uk-UA" w:eastAsia="ru-RU"/>
        </w:rPr>
        <w:t>КП «Інформаційно-аналітичний центр “</w:t>
      </w:r>
      <w:proofErr w:type="spellStart"/>
      <w:r w:rsidR="00CE6D6E" w:rsidRPr="00CE6D6E">
        <w:rPr>
          <w:iCs/>
          <w:spacing w:val="2"/>
          <w:sz w:val="28"/>
          <w:szCs w:val="28"/>
          <w:lang w:val="uk-UA" w:eastAsia="ru-RU"/>
        </w:rPr>
        <w:t>Волиньенергософт</w:t>
      </w:r>
      <w:proofErr w:type="spellEnd"/>
      <w:r w:rsidR="00CE6D6E" w:rsidRPr="00CE6D6E">
        <w:rPr>
          <w:iCs/>
          <w:spacing w:val="2"/>
          <w:sz w:val="28"/>
          <w:szCs w:val="28"/>
          <w:lang w:val="uk-UA" w:eastAsia="ru-RU"/>
        </w:rPr>
        <w:t>”» взяти до відома.</w:t>
      </w:r>
    </w:p>
    <w:p w14:paraId="0B108441" w14:textId="17BABB94" w:rsidR="00CE6D6E" w:rsidRPr="00CE6D6E" w:rsidRDefault="00CE6D6E" w:rsidP="00CE6D6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iCs/>
          <w:spacing w:val="2"/>
          <w:sz w:val="28"/>
          <w:szCs w:val="28"/>
          <w:lang w:val="uk-UA" w:eastAsia="ru-RU"/>
        </w:rPr>
      </w:pPr>
      <w:r w:rsidRPr="00CE6D6E">
        <w:rPr>
          <w:iCs/>
          <w:spacing w:val="2"/>
          <w:sz w:val="28"/>
          <w:szCs w:val="28"/>
          <w:lang w:val="uk-UA" w:eastAsia="ru-RU"/>
        </w:rPr>
        <w:t>2. Т. в. о. директора КП «Інформаційно-аналітичний центр “</w:t>
      </w:r>
      <w:proofErr w:type="spellStart"/>
      <w:r w:rsidRPr="00CE6D6E">
        <w:rPr>
          <w:iCs/>
          <w:spacing w:val="2"/>
          <w:sz w:val="28"/>
          <w:szCs w:val="28"/>
          <w:lang w:val="uk-UA" w:eastAsia="ru-RU"/>
        </w:rPr>
        <w:t>Волиньенергософт</w:t>
      </w:r>
      <w:proofErr w:type="spellEnd"/>
      <w:r w:rsidRPr="00CE6D6E">
        <w:rPr>
          <w:iCs/>
          <w:spacing w:val="2"/>
          <w:sz w:val="28"/>
          <w:szCs w:val="28"/>
          <w:lang w:val="uk-UA" w:eastAsia="ru-RU"/>
        </w:rPr>
        <w:t xml:space="preserve">”» Олександру </w:t>
      </w:r>
      <w:proofErr w:type="spellStart"/>
      <w:r w:rsidRPr="00CE6D6E">
        <w:rPr>
          <w:iCs/>
          <w:spacing w:val="2"/>
          <w:sz w:val="28"/>
          <w:szCs w:val="28"/>
          <w:lang w:val="uk-UA" w:eastAsia="ru-RU"/>
        </w:rPr>
        <w:t>Курилюку</w:t>
      </w:r>
      <w:proofErr w:type="spellEnd"/>
      <w:r w:rsidRPr="00CE6D6E">
        <w:rPr>
          <w:iCs/>
          <w:spacing w:val="2"/>
          <w:sz w:val="28"/>
          <w:szCs w:val="28"/>
          <w:lang w:val="uk-UA" w:eastAsia="ru-RU"/>
        </w:rPr>
        <w:t xml:space="preserve"> у термін до 01 квітня 2026 року надати комісії детальну інформацію про стан упровадження систем енергетичного менеджменту в об’єктах спільної власності територіальних громад сіл, селищ, міст області, проблемні питання та конкретні пропозиції щодо шляхів їхнього вирішення. </w:t>
      </w:r>
    </w:p>
    <w:p w14:paraId="60F443D3" w14:textId="71BAC899" w:rsidR="00E57750" w:rsidRDefault="00CE6D6E" w:rsidP="00CE6D6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iCs/>
          <w:spacing w:val="2"/>
          <w:sz w:val="28"/>
          <w:szCs w:val="28"/>
          <w:lang w:val="uk-UA" w:eastAsia="ru-RU"/>
        </w:rPr>
      </w:pPr>
      <w:r w:rsidRPr="00CE6D6E">
        <w:rPr>
          <w:iCs/>
          <w:spacing w:val="2"/>
          <w:sz w:val="28"/>
          <w:szCs w:val="28"/>
          <w:lang w:val="uk-UA" w:eastAsia="ru-RU"/>
        </w:rPr>
        <w:t>3.  Розглянути питання упровадження систем енергетичного менеджменту в об’єктах спільної власності територіальних громад сіл, селищ, міст області на засіданні постійної комісії обласної ради з питань промисловості, транспорту, зв’язку, паливно-енергетичного комплексу, архітектури, будівництва та житлово-комунального господарства за участі керівників комунальних закладів охорони здоров’я та освіти.</w:t>
      </w:r>
      <w:r w:rsidR="00E57750" w:rsidRPr="00E57750">
        <w:rPr>
          <w:iCs/>
          <w:spacing w:val="2"/>
          <w:sz w:val="28"/>
          <w:szCs w:val="28"/>
          <w:lang w:val="uk-UA" w:eastAsia="ru-RU"/>
        </w:rPr>
        <w:t>.</w:t>
      </w:r>
    </w:p>
    <w:p w14:paraId="7274C544" w14:textId="77777777" w:rsidR="00CE6D6E" w:rsidRPr="00C35828" w:rsidRDefault="00CE6D6E" w:rsidP="00CE6D6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firstLine="567"/>
        <w:jc w:val="both"/>
        <w:rPr>
          <w:b/>
          <w:bCs/>
          <w:sz w:val="24"/>
          <w:szCs w:val="24"/>
          <w:lang w:val="uk-UA" w:eastAsia="zh-CN"/>
        </w:rPr>
      </w:pPr>
      <w:bookmarkStart w:id="4" w:name="_Hlk179800105"/>
      <w:r w:rsidRPr="00C35828">
        <w:rPr>
          <w:b/>
          <w:bCs/>
          <w:sz w:val="28"/>
          <w:szCs w:val="28"/>
          <w:lang w:val="uk-UA" w:eastAsia="zh-CN"/>
        </w:rPr>
        <w:t>Голосували:</w:t>
      </w:r>
    </w:p>
    <w:p w14:paraId="04C0AFB4" w14:textId="77777777" w:rsidR="00CE6D6E" w:rsidRPr="00F84D2F" w:rsidRDefault="00CE6D6E" w:rsidP="00CE6D6E">
      <w:pPr>
        <w:suppressAutoHyphens/>
        <w:ind w:left="567"/>
        <w:jc w:val="both"/>
        <w:rPr>
          <w:b/>
          <w:bCs/>
          <w:i/>
          <w:iCs/>
          <w:sz w:val="22"/>
          <w:szCs w:val="22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Pr="00C35828">
        <w:rPr>
          <w:sz w:val="28"/>
          <w:szCs w:val="28"/>
          <w:lang w:val="uk-UA" w:eastAsia="zh-CN"/>
        </w:rPr>
        <w:t>За»</w:t>
      </w:r>
      <w:r>
        <w:rPr>
          <w:sz w:val="28"/>
          <w:szCs w:val="28"/>
          <w:lang w:val="uk-UA" w:eastAsia="zh-CN"/>
        </w:rPr>
        <w:t xml:space="preserve"> </w:t>
      </w:r>
      <w:r w:rsidRPr="00C35828">
        <w:rPr>
          <w:sz w:val="28"/>
          <w:szCs w:val="28"/>
          <w:lang w:val="uk-UA" w:eastAsia="zh-CN"/>
        </w:rPr>
        <w:t>–</w:t>
      </w:r>
      <w:r>
        <w:rPr>
          <w:sz w:val="28"/>
          <w:szCs w:val="28"/>
          <w:lang w:val="uk-UA" w:eastAsia="zh-CN"/>
        </w:rPr>
        <w:t xml:space="preserve"> 6  </w:t>
      </w:r>
      <w:r w:rsidRPr="00F84D2F">
        <w:rPr>
          <w:b/>
          <w:bCs/>
          <w:i/>
          <w:iCs/>
          <w:sz w:val="22"/>
          <w:szCs w:val="22"/>
          <w:lang w:val="uk-UA" w:eastAsia="zh-CN"/>
        </w:rPr>
        <w:t>(С. Кудрявцев, І.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Киричик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В. Козак, А.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Козюра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І.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Патлашинська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В. Харчук)</w:t>
      </w:r>
    </w:p>
    <w:p w14:paraId="2DCD71CB" w14:textId="3256ADD8" w:rsidR="00675E97" w:rsidRDefault="00773126" w:rsidP="00C13194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«Проти» – 0</w:t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</w:p>
    <w:p w14:paraId="6F66D295" w14:textId="00D95CE5" w:rsidR="00773126" w:rsidRPr="00C35828" w:rsidRDefault="00773126" w:rsidP="00C13194">
      <w:pPr>
        <w:suppressAutoHyphens/>
        <w:ind w:firstLine="567"/>
        <w:jc w:val="both"/>
        <w:rPr>
          <w:sz w:val="24"/>
          <w:szCs w:val="24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«Утрималися» – 0.</w:t>
      </w:r>
    </w:p>
    <w:p w14:paraId="56A998C9" w14:textId="422ED7EB" w:rsidR="00773126" w:rsidRPr="00C35828" w:rsidRDefault="00773126" w:rsidP="00C1319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4"/>
          <w:szCs w:val="24"/>
          <w:lang w:val="uk-UA" w:eastAsia="zh-CN"/>
        </w:rPr>
      </w:pPr>
      <w:r w:rsidRPr="00C35828">
        <w:rPr>
          <w:rFonts w:eastAsia="Batang"/>
          <w:b/>
          <w:sz w:val="28"/>
          <w:szCs w:val="28"/>
          <w:lang w:val="uk-UA" w:eastAsia="ar-SA"/>
        </w:rPr>
        <w:t>Вирішили:</w:t>
      </w:r>
      <w:r w:rsidRPr="00C35828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Рекомендації </w:t>
      </w:r>
      <w:r w:rsidRPr="00C35828">
        <w:rPr>
          <w:sz w:val="28"/>
          <w:szCs w:val="28"/>
          <w:lang w:val="uk-UA" w:eastAsia="zh-CN"/>
        </w:rPr>
        <w:t>1</w:t>
      </w:r>
      <w:r w:rsidR="00CE6D6E">
        <w:rPr>
          <w:sz w:val="28"/>
          <w:szCs w:val="28"/>
          <w:lang w:val="uk-UA" w:eastAsia="zh-CN"/>
        </w:rPr>
        <w:t>7</w:t>
      </w:r>
      <w:r w:rsidRPr="00C35828">
        <w:rPr>
          <w:sz w:val="28"/>
          <w:szCs w:val="28"/>
          <w:lang w:val="uk-UA" w:eastAsia="zh-CN"/>
        </w:rPr>
        <w:t>/</w:t>
      </w:r>
      <w:r>
        <w:rPr>
          <w:sz w:val="28"/>
          <w:szCs w:val="28"/>
          <w:lang w:val="uk-UA" w:eastAsia="zh-CN"/>
        </w:rPr>
        <w:t>2</w:t>
      </w:r>
      <w:r w:rsidRPr="00C35828">
        <w:rPr>
          <w:sz w:val="28"/>
          <w:szCs w:val="28"/>
          <w:lang w:val="uk-UA" w:eastAsia="zh-CN"/>
        </w:rPr>
        <w:t xml:space="preserve"> додаються.</w:t>
      </w:r>
    </w:p>
    <w:bookmarkEnd w:id="4"/>
    <w:p w14:paraId="591675CA" w14:textId="77777777" w:rsidR="003F1E62" w:rsidRDefault="003F1E62" w:rsidP="00C13194">
      <w:pPr>
        <w:tabs>
          <w:tab w:val="left" w:pos="0"/>
          <w:tab w:val="left" w:pos="284"/>
          <w:tab w:val="left" w:pos="567"/>
          <w:tab w:val="left" w:pos="1985"/>
          <w:tab w:val="left" w:pos="2552"/>
        </w:tabs>
        <w:ind w:firstLine="567"/>
        <w:jc w:val="both"/>
        <w:rPr>
          <w:b/>
          <w:spacing w:val="2"/>
          <w:sz w:val="28"/>
          <w:szCs w:val="28"/>
          <w:lang w:val="uk-UA"/>
        </w:rPr>
      </w:pPr>
    </w:p>
    <w:p w14:paraId="45318E85" w14:textId="3AFEB946" w:rsidR="00307D69" w:rsidRPr="00C35828" w:rsidRDefault="00703541" w:rsidP="00C13194">
      <w:pPr>
        <w:tabs>
          <w:tab w:val="left" w:pos="0"/>
          <w:tab w:val="left" w:pos="284"/>
          <w:tab w:val="left" w:pos="567"/>
          <w:tab w:val="left" w:pos="1985"/>
          <w:tab w:val="left" w:pos="2552"/>
        </w:tabs>
        <w:ind w:firstLine="567"/>
        <w:jc w:val="both"/>
        <w:rPr>
          <w:b/>
          <w:spacing w:val="2"/>
          <w:sz w:val="28"/>
          <w:szCs w:val="28"/>
          <w:lang w:val="uk-UA"/>
        </w:rPr>
      </w:pPr>
      <w:r>
        <w:rPr>
          <w:b/>
          <w:spacing w:val="2"/>
          <w:sz w:val="28"/>
          <w:szCs w:val="28"/>
          <w:lang w:val="uk-UA"/>
        </w:rPr>
        <w:lastRenderedPageBreak/>
        <w:t>2</w:t>
      </w:r>
      <w:r w:rsidR="00486ACF" w:rsidRPr="00C35828">
        <w:rPr>
          <w:b/>
          <w:spacing w:val="2"/>
          <w:sz w:val="28"/>
          <w:szCs w:val="28"/>
          <w:lang w:val="uk-UA"/>
        </w:rPr>
        <w:t xml:space="preserve">. </w:t>
      </w:r>
      <w:r w:rsidR="00B37489" w:rsidRPr="00C35828">
        <w:rPr>
          <w:b/>
          <w:spacing w:val="2"/>
          <w:sz w:val="28"/>
          <w:szCs w:val="28"/>
          <w:lang w:val="uk-UA"/>
        </w:rPr>
        <w:t xml:space="preserve"> Про </w:t>
      </w:r>
      <w:r w:rsidR="00C87CC5" w:rsidRPr="00C87CC5">
        <w:rPr>
          <w:b/>
          <w:spacing w:val="2"/>
          <w:sz w:val="28"/>
          <w:szCs w:val="28"/>
          <w:lang w:val="uk-UA"/>
        </w:rPr>
        <w:t>готовність підприємств, установ, організацій спільної власності територіальних громад сіл, селищ, міст області до роботи в осінньо-зимовий період.</w:t>
      </w:r>
    </w:p>
    <w:p w14:paraId="76139CCE" w14:textId="6A353265" w:rsidR="00486ACF" w:rsidRPr="00C35828" w:rsidRDefault="00B37489" w:rsidP="00C13194">
      <w:pPr>
        <w:suppressAutoHyphens/>
        <w:spacing w:before="120"/>
        <w:ind w:firstLine="567"/>
        <w:jc w:val="both"/>
        <w:rPr>
          <w:sz w:val="28"/>
          <w:szCs w:val="28"/>
          <w:u w:val="single"/>
          <w:lang w:val="uk-UA" w:eastAsia="zh-CN"/>
        </w:rPr>
      </w:pPr>
      <w:r w:rsidRPr="00C35828">
        <w:rPr>
          <w:sz w:val="28"/>
          <w:szCs w:val="28"/>
          <w:u w:val="single"/>
          <w:lang w:val="uk-UA" w:eastAsia="zh-CN"/>
        </w:rPr>
        <w:t>Слухали:</w:t>
      </w:r>
      <w:r w:rsidR="00482966" w:rsidRPr="00C35828">
        <w:rPr>
          <w:sz w:val="28"/>
          <w:szCs w:val="28"/>
          <w:u w:val="single"/>
          <w:lang w:val="uk-UA" w:eastAsia="zh-CN"/>
        </w:rPr>
        <w:t xml:space="preserve"> </w:t>
      </w:r>
    </w:p>
    <w:p w14:paraId="5EA9FDCA" w14:textId="77777777" w:rsidR="00C87CC5" w:rsidRDefault="00C87CC5" w:rsidP="00C13194">
      <w:pPr>
        <w:pStyle w:val="a4"/>
        <w:tabs>
          <w:tab w:val="left" w:pos="0"/>
          <w:tab w:val="left" w:pos="284"/>
          <w:tab w:val="left" w:pos="1276"/>
          <w:tab w:val="left" w:pos="1985"/>
          <w:tab w:val="left" w:pos="2552"/>
        </w:tabs>
        <w:ind w:left="0" w:firstLine="567"/>
        <w:jc w:val="both"/>
        <w:rPr>
          <w:b/>
          <w:bCs/>
          <w:iCs/>
          <w:spacing w:val="2"/>
          <w:sz w:val="28"/>
          <w:szCs w:val="28"/>
          <w:lang w:val="uk-UA"/>
        </w:rPr>
      </w:pPr>
      <w:r>
        <w:rPr>
          <w:b/>
          <w:bCs/>
          <w:iCs/>
          <w:spacing w:val="2"/>
          <w:sz w:val="28"/>
          <w:szCs w:val="28"/>
          <w:lang w:val="uk-UA"/>
        </w:rPr>
        <w:t xml:space="preserve">Вікторію </w:t>
      </w:r>
      <w:proofErr w:type="spellStart"/>
      <w:r>
        <w:rPr>
          <w:b/>
          <w:bCs/>
          <w:iCs/>
          <w:spacing w:val="2"/>
          <w:sz w:val="28"/>
          <w:szCs w:val="28"/>
          <w:lang w:val="uk-UA"/>
        </w:rPr>
        <w:t>Темчишину</w:t>
      </w:r>
      <w:proofErr w:type="spellEnd"/>
      <w:r>
        <w:rPr>
          <w:b/>
          <w:bCs/>
          <w:iCs/>
          <w:spacing w:val="2"/>
          <w:sz w:val="28"/>
          <w:szCs w:val="28"/>
          <w:lang w:val="uk-UA"/>
        </w:rPr>
        <w:t xml:space="preserve"> </w:t>
      </w:r>
      <w:r w:rsidRPr="00C87CC5">
        <w:rPr>
          <w:iCs/>
          <w:spacing w:val="2"/>
          <w:sz w:val="28"/>
          <w:szCs w:val="28"/>
          <w:lang w:val="uk-UA"/>
        </w:rPr>
        <w:t>(інформація додається).</w:t>
      </w:r>
      <w:r>
        <w:rPr>
          <w:b/>
          <w:bCs/>
          <w:iCs/>
          <w:spacing w:val="2"/>
          <w:sz w:val="28"/>
          <w:szCs w:val="28"/>
          <w:lang w:val="uk-UA"/>
        </w:rPr>
        <w:t xml:space="preserve"> </w:t>
      </w:r>
    </w:p>
    <w:p w14:paraId="03DD8E72" w14:textId="425C4C0C" w:rsidR="0085044F" w:rsidRDefault="00C87CC5" w:rsidP="00C13194">
      <w:pPr>
        <w:pStyle w:val="a4"/>
        <w:tabs>
          <w:tab w:val="left" w:pos="0"/>
          <w:tab w:val="left" w:pos="284"/>
          <w:tab w:val="left" w:pos="1276"/>
          <w:tab w:val="left" w:pos="1985"/>
          <w:tab w:val="left" w:pos="2552"/>
        </w:tabs>
        <w:ind w:left="0" w:firstLine="567"/>
        <w:jc w:val="both"/>
        <w:rPr>
          <w:iCs/>
          <w:spacing w:val="2"/>
          <w:sz w:val="28"/>
          <w:szCs w:val="28"/>
          <w:lang w:val="uk-UA"/>
        </w:rPr>
      </w:pPr>
      <w:r>
        <w:rPr>
          <w:b/>
          <w:bCs/>
          <w:iCs/>
          <w:spacing w:val="2"/>
          <w:sz w:val="28"/>
          <w:szCs w:val="28"/>
          <w:lang w:val="uk-UA"/>
        </w:rPr>
        <w:t xml:space="preserve">Сергій Кудрявцев </w:t>
      </w:r>
      <w:r w:rsidR="000C72B4">
        <w:rPr>
          <w:iCs/>
          <w:spacing w:val="2"/>
          <w:sz w:val="28"/>
          <w:szCs w:val="28"/>
          <w:lang w:val="uk-UA"/>
        </w:rPr>
        <w:t xml:space="preserve">запитав, чи є слабкі місця у проходженні осінньо-зимового періоду. </w:t>
      </w:r>
      <w:r w:rsidR="00E72FDA">
        <w:rPr>
          <w:iCs/>
          <w:spacing w:val="2"/>
          <w:sz w:val="28"/>
          <w:szCs w:val="28"/>
          <w:lang w:val="uk-UA"/>
        </w:rPr>
        <w:t xml:space="preserve">Головна проблема, за словами </w:t>
      </w:r>
      <w:r w:rsidR="000C72B4">
        <w:rPr>
          <w:iCs/>
          <w:spacing w:val="2"/>
          <w:sz w:val="28"/>
          <w:szCs w:val="28"/>
          <w:lang w:val="uk-UA"/>
        </w:rPr>
        <w:t>В</w:t>
      </w:r>
      <w:r w:rsidR="00E72FDA">
        <w:rPr>
          <w:iCs/>
          <w:spacing w:val="2"/>
          <w:sz w:val="28"/>
          <w:szCs w:val="28"/>
          <w:lang w:val="uk-UA"/>
        </w:rPr>
        <w:t>. </w:t>
      </w:r>
      <w:proofErr w:type="spellStart"/>
      <w:r w:rsidR="00E72FDA">
        <w:rPr>
          <w:iCs/>
          <w:spacing w:val="2"/>
          <w:sz w:val="28"/>
          <w:szCs w:val="28"/>
          <w:lang w:val="uk-UA"/>
        </w:rPr>
        <w:t>Темчишиної</w:t>
      </w:r>
      <w:proofErr w:type="spellEnd"/>
      <w:r w:rsidR="00E72FDA">
        <w:rPr>
          <w:iCs/>
          <w:spacing w:val="2"/>
          <w:sz w:val="28"/>
          <w:szCs w:val="28"/>
          <w:lang w:val="uk-UA"/>
        </w:rPr>
        <w:t xml:space="preserve">,  - велика заборгованість </w:t>
      </w:r>
      <w:r w:rsidR="005E03E2">
        <w:rPr>
          <w:iCs/>
          <w:spacing w:val="2"/>
          <w:sz w:val="28"/>
          <w:szCs w:val="28"/>
          <w:lang w:val="uk-UA"/>
        </w:rPr>
        <w:t xml:space="preserve">підприємств </w:t>
      </w:r>
      <w:r w:rsidR="00E72FDA" w:rsidRPr="00E72FDA">
        <w:rPr>
          <w:iCs/>
          <w:spacing w:val="2"/>
          <w:sz w:val="28"/>
          <w:szCs w:val="28"/>
          <w:lang w:val="uk-UA"/>
        </w:rPr>
        <w:t>теплопостача</w:t>
      </w:r>
      <w:r w:rsidR="005E03E2">
        <w:rPr>
          <w:iCs/>
          <w:spacing w:val="2"/>
          <w:sz w:val="28"/>
          <w:szCs w:val="28"/>
          <w:lang w:val="uk-UA"/>
        </w:rPr>
        <w:t xml:space="preserve">ння, </w:t>
      </w:r>
      <w:r w:rsidR="00E72FDA" w:rsidRPr="00E72FDA">
        <w:rPr>
          <w:iCs/>
          <w:spacing w:val="2"/>
          <w:sz w:val="28"/>
          <w:szCs w:val="28"/>
          <w:lang w:val="uk-UA"/>
        </w:rPr>
        <w:t>водопостачання і водовідведення</w:t>
      </w:r>
      <w:r w:rsidR="00E72FDA">
        <w:rPr>
          <w:iCs/>
          <w:spacing w:val="2"/>
          <w:sz w:val="28"/>
          <w:szCs w:val="28"/>
          <w:lang w:val="uk-UA"/>
        </w:rPr>
        <w:t xml:space="preserve">, яка виникла </w:t>
      </w:r>
      <w:r w:rsidR="0085044F" w:rsidRPr="0085044F">
        <w:rPr>
          <w:iCs/>
          <w:spacing w:val="2"/>
          <w:sz w:val="28"/>
          <w:szCs w:val="28"/>
          <w:lang w:val="uk-UA"/>
        </w:rPr>
        <w:t xml:space="preserve">через встановлені державою обмеження тарифів для населення та </w:t>
      </w:r>
      <w:r w:rsidR="0085044F">
        <w:rPr>
          <w:iCs/>
          <w:spacing w:val="2"/>
          <w:sz w:val="28"/>
          <w:szCs w:val="28"/>
          <w:lang w:val="uk-UA"/>
        </w:rPr>
        <w:t xml:space="preserve">мала компенсуватися </w:t>
      </w:r>
      <w:r w:rsidR="0085044F" w:rsidRPr="0085044F">
        <w:rPr>
          <w:iCs/>
          <w:spacing w:val="2"/>
          <w:sz w:val="28"/>
          <w:szCs w:val="28"/>
          <w:lang w:val="uk-UA"/>
        </w:rPr>
        <w:t>з державного бюджету.</w:t>
      </w:r>
    </w:p>
    <w:p w14:paraId="7D0500D7" w14:textId="4214E52A" w:rsidR="005E03E2" w:rsidRDefault="0085044F" w:rsidP="00C13194">
      <w:pPr>
        <w:pStyle w:val="a4"/>
        <w:tabs>
          <w:tab w:val="left" w:pos="0"/>
          <w:tab w:val="left" w:pos="284"/>
          <w:tab w:val="left" w:pos="1276"/>
          <w:tab w:val="left" w:pos="1985"/>
          <w:tab w:val="left" w:pos="2552"/>
        </w:tabs>
        <w:ind w:left="0" w:firstLine="567"/>
        <w:jc w:val="both"/>
        <w:rPr>
          <w:iCs/>
          <w:spacing w:val="2"/>
          <w:sz w:val="28"/>
          <w:szCs w:val="28"/>
          <w:lang w:val="uk-UA"/>
        </w:rPr>
      </w:pPr>
      <w:r>
        <w:rPr>
          <w:iCs/>
          <w:spacing w:val="2"/>
          <w:sz w:val="28"/>
          <w:szCs w:val="28"/>
          <w:lang w:val="uk-UA"/>
        </w:rPr>
        <w:t xml:space="preserve">Члени комісії розглянули доцільність підготовки звернення до центральних органів влади задля врегулювання проблеми.  </w:t>
      </w:r>
      <w:r w:rsidR="005E03E2">
        <w:rPr>
          <w:iCs/>
          <w:spacing w:val="2"/>
          <w:sz w:val="28"/>
          <w:szCs w:val="28"/>
          <w:lang w:val="uk-UA"/>
        </w:rPr>
        <w:t>З цією метою д</w:t>
      </w:r>
      <w:r w:rsidR="005E03E2" w:rsidRPr="005E03E2">
        <w:rPr>
          <w:iCs/>
          <w:spacing w:val="2"/>
          <w:sz w:val="28"/>
          <w:szCs w:val="28"/>
          <w:lang w:val="uk-UA"/>
        </w:rPr>
        <w:t xml:space="preserve">епартаменту житлово-комунального господарства та капітального будівництва обласної державної адміністрації </w:t>
      </w:r>
      <w:r w:rsidR="00AE79ED">
        <w:rPr>
          <w:iCs/>
          <w:spacing w:val="2"/>
          <w:sz w:val="28"/>
          <w:szCs w:val="28"/>
          <w:lang w:val="uk-UA"/>
        </w:rPr>
        <w:t xml:space="preserve">рекомендовано </w:t>
      </w:r>
      <w:r w:rsidR="005E03E2" w:rsidRPr="005E03E2">
        <w:rPr>
          <w:iCs/>
          <w:spacing w:val="2"/>
          <w:sz w:val="28"/>
          <w:szCs w:val="28"/>
          <w:lang w:val="uk-UA"/>
        </w:rPr>
        <w:t>до 01 березня 2026</w:t>
      </w:r>
      <w:r w:rsidR="005E03E2">
        <w:rPr>
          <w:iCs/>
          <w:spacing w:val="2"/>
          <w:sz w:val="28"/>
          <w:szCs w:val="28"/>
          <w:lang w:val="uk-UA"/>
        </w:rPr>
        <w:t> </w:t>
      </w:r>
      <w:r w:rsidR="005E03E2" w:rsidRPr="005E03E2">
        <w:rPr>
          <w:iCs/>
          <w:spacing w:val="2"/>
          <w:sz w:val="28"/>
          <w:szCs w:val="28"/>
          <w:lang w:val="uk-UA"/>
        </w:rPr>
        <w:t xml:space="preserve">року надати комісії аналітичну довідку про обсяги та стан врегулювання заборгованості теплопостачальних та </w:t>
      </w:r>
      <w:proofErr w:type="spellStart"/>
      <w:r w:rsidR="005E03E2" w:rsidRPr="005E03E2">
        <w:rPr>
          <w:iCs/>
          <w:spacing w:val="2"/>
          <w:sz w:val="28"/>
          <w:szCs w:val="28"/>
          <w:lang w:val="uk-UA"/>
        </w:rPr>
        <w:t>теплогенеруючих</w:t>
      </w:r>
      <w:proofErr w:type="spellEnd"/>
      <w:r w:rsidR="005E03E2" w:rsidRPr="005E03E2">
        <w:rPr>
          <w:iCs/>
          <w:spacing w:val="2"/>
          <w:sz w:val="28"/>
          <w:szCs w:val="28"/>
          <w:lang w:val="uk-UA"/>
        </w:rPr>
        <w:t xml:space="preserve"> організацій, підприємств централізованого водопостачання і водовідведення області, яка  виникла через встановлені державою обмеження тарифів для населення та підлягає відшкодуванню з державного бюджету.</w:t>
      </w:r>
    </w:p>
    <w:p w14:paraId="29F8AF15" w14:textId="3DF5420B" w:rsidR="00BD567D" w:rsidRPr="00C35828" w:rsidRDefault="005E03E2" w:rsidP="005E03E2">
      <w:pPr>
        <w:pStyle w:val="a4"/>
        <w:tabs>
          <w:tab w:val="left" w:pos="0"/>
          <w:tab w:val="left" w:pos="284"/>
          <w:tab w:val="left" w:pos="1276"/>
          <w:tab w:val="left" w:pos="1985"/>
          <w:tab w:val="left" w:pos="2552"/>
        </w:tabs>
        <w:spacing w:before="120"/>
        <w:ind w:left="0" w:firstLine="567"/>
        <w:jc w:val="both"/>
        <w:rPr>
          <w:b/>
          <w:bCs/>
          <w:lang w:val="uk-UA" w:eastAsia="zh-CN"/>
        </w:rPr>
      </w:pPr>
      <w:r>
        <w:rPr>
          <w:iCs/>
          <w:spacing w:val="2"/>
          <w:sz w:val="28"/>
          <w:szCs w:val="28"/>
          <w:lang w:val="uk-UA"/>
        </w:rPr>
        <w:t xml:space="preserve">З врахуванням цієї пропозиції </w:t>
      </w:r>
      <w:proofErr w:type="spellStart"/>
      <w:r>
        <w:rPr>
          <w:iCs/>
          <w:spacing w:val="2"/>
          <w:sz w:val="28"/>
          <w:szCs w:val="28"/>
          <w:lang w:val="uk-UA"/>
        </w:rPr>
        <w:t>внесено</w:t>
      </w:r>
      <w:proofErr w:type="spellEnd"/>
      <w:r>
        <w:rPr>
          <w:iCs/>
          <w:spacing w:val="2"/>
          <w:sz w:val="28"/>
          <w:szCs w:val="28"/>
          <w:lang w:val="uk-UA"/>
        </w:rPr>
        <w:t xml:space="preserve"> проєкт рішення. </w:t>
      </w:r>
      <w:bookmarkStart w:id="5" w:name="_Hlk114823928"/>
      <w:bookmarkStart w:id="6" w:name="_Hlk189660425"/>
    </w:p>
    <w:bookmarkEnd w:id="5"/>
    <w:p w14:paraId="3D1A24B8" w14:textId="77777777" w:rsidR="005E03E2" w:rsidRPr="00C35828" w:rsidRDefault="005E03E2" w:rsidP="005E03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firstLine="567"/>
        <w:jc w:val="both"/>
        <w:rPr>
          <w:b/>
          <w:bCs/>
          <w:sz w:val="24"/>
          <w:szCs w:val="24"/>
          <w:lang w:val="uk-UA" w:eastAsia="zh-CN"/>
        </w:rPr>
      </w:pPr>
      <w:r w:rsidRPr="00C35828">
        <w:rPr>
          <w:b/>
          <w:bCs/>
          <w:sz w:val="28"/>
          <w:szCs w:val="28"/>
          <w:lang w:val="uk-UA" w:eastAsia="zh-CN"/>
        </w:rPr>
        <w:t>Голосували:</w:t>
      </w:r>
    </w:p>
    <w:p w14:paraId="2EFF6B8E" w14:textId="77777777" w:rsidR="005E03E2" w:rsidRPr="00F84D2F" w:rsidRDefault="005E03E2" w:rsidP="005E03E2">
      <w:pPr>
        <w:suppressAutoHyphens/>
        <w:ind w:left="567"/>
        <w:jc w:val="both"/>
        <w:rPr>
          <w:b/>
          <w:bCs/>
          <w:i/>
          <w:iCs/>
          <w:sz w:val="22"/>
          <w:szCs w:val="22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Pr="00C35828">
        <w:rPr>
          <w:sz w:val="28"/>
          <w:szCs w:val="28"/>
          <w:lang w:val="uk-UA" w:eastAsia="zh-CN"/>
        </w:rPr>
        <w:t>За»</w:t>
      </w:r>
      <w:r>
        <w:rPr>
          <w:sz w:val="28"/>
          <w:szCs w:val="28"/>
          <w:lang w:val="uk-UA" w:eastAsia="zh-CN"/>
        </w:rPr>
        <w:t xml:space="preserve"> </w:t>
      </w:r>
      <w:r w:rsidRPr="00C35828">
        <w:rPr>
          <w:sz w:val="28"/>
          <w:szCs w:val="28"/>
          <w:lang w:val="uk-UA" w:eastAsia="zh-CN"/>
        </w:rPr>
        <w:t>–</w:t>
      </w:r>
      <w:r>
        <w:rPr>
          <w:sz w:val="28"/>
          <w:szCs w:val="28"/>
          <w:lang w:val="uk-UA" w:eastAsia="zh-CN"/>
        </w:rPr>
        <w:t xml:space="preserve"> 6  </w:t>
      </w:r>
      <w:r w:rsidRPr="00F84D2F">
        <w:rPr>
          <w:b/>
          <w:bCs/>
          <w:i/>
          <w:iCs/>
          <w:sz w:val="22"/>
          <w:szCs w:val="22"/>
          <w:lang w:val="uk-UA" w:eastAsia="zh-CN"/>
        </w:rPr>
        <w:t>(С. Кудрявцев, І.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Киричик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В. Козак, А.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Козюра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І.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Патлашинська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В. Харчук)</w:t>
      </w:r>
    </w:p>
    <w:p w14:paraId="02B38896" w14:textId="247362E0" w:rsidR="00CD0087" w:rsidRDefault="00B44EFE" w:rsidP="00C13194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«Проти» – 0</w:t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</w:p>
    <w:p w14:paraId="521C1BBC" w14:textId="77777777" w:rsidR="00CD0087" w:rsidRDefault="00B44EFE" w:rsidP="00C13194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«Утрималися» – 0</w:t>
      </w:r>
    </w:p>
    <w:p w14:paraId="528314E3" w14:textId="19A234C9" w:rsidR="00B44EFE" w:rsidRPr="00C35828" w:rsidRDefault="00B44EFE" w:rsidP="00C1319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4"/>
          <w:szCs w:val="24"/>
          <w:lang w:val="uk-UA" w:eastAsia="zh-CN"/>
        </w:rPr>
      </w:pPr>
      <w:r w:rsidRPr="00C35828">
        <w:rPr>
          <w:rFonts w:eastAsia="Batang"/>
          <w:b/>
          <w:sz w:val="28"/>
          <w:szCs w:val="28"/>
          <w:lang w:val="uk-UA" w:eastAsia="ar-SA"/>
        </w:rPr>
        <w:t>Вирішили:</w:t>
      </w:r>
      <w:r w:rsidRPr="00C35828">
        <w:rPr>
          <w:sz w:val="28"/>
          <w:szCs w:val="28"/>
          <w:lang w:val="uk-UA" w:eastAsia="zh-CN"/>
        </w:rPr>
        <w:t xml:space="preserve"> </w:t>
      </w:r>
      <w:r w:rsidR="00185362">
        <w:rPr>
          <w:sz w:val="28"/>
          <w:szCs w:val="28"/>
          <w:lang w:val="uk-UA" w:eastAsia="zh-CN"/>
        </w:rPr>
        <w:t xml:space="preserve">Рекомендації </w:t>
      </w:r>
      <w:r w:rsidRPr="00C35828">
        <w:rPr>
          <w:sz w:val="28"/>
          <w:szCs w:val="28"/>
          <w:lang w:val="uk-UA" w:eastAsia="zh-CN"/>
        </w:rPr>
        <w:t>1</w:t>
      </w:r>
      <w:r w:rsidR="005E03E2">
        <w:rPr>
          <w:sz w:val="28"/>
          <w:szCs w:val="28"/>
          <w:lang w:val="uk-UA" w:eastAsia="zh-CN"/>
        </w:rPr>
        <w:t>7</w:t>
      </w:r>
      <w:r w:rsidRPr="00C35828">
        <w:rPr>
          <w:sz w:val="28"/>
          <w:szCs w:val="28"/>
          <w:lang w:val="uk-UA" w:eastAsia="zh-CN"/>
        </w:rPr>
        <w:t>/</w:t>
      </w:r>
      <w:r>
        <w:rPr>
          <w:sz w:val="28"/>
          <w:szCs w:val="28"/>
          <w:lang w:val="uk-UA" w:eastAsia="zh-CN"/>
        </w:rPr>
        <w:t>3</w:t>
      </w:r>
      <w:r w:rsidRPr="00C35828">
        <w:rPr>
          <w:sz w:val="28"/>
          <w:szCs w:val="28"/>
          <w:lang w:val="uk-UA" w:eastAsia="zh-CN"/>
        </w:rPr>
        <w:t xml:space="preserve"> додаються.</w:t>
      </w:r>
    </w:p>
    <w:bookmarkEnd w:id="6"/>
    <w:p w14:paraId="6160FD7B" w14:textId="77777777" w:rsidR="00433EDD" w:rsidRPr="00C35828" w:rsidRDefault="00433EDD" w:rsidP="00C13194">
      <w:pPr>
        <w:pStyle w:val="a4"/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</w:p>
    <w:p w14:paraId="726D562D" w14:textId="4998E54B" w:rsidR="00433EDD" w:rsidRPr="00C35828" w:rsidRDefault="00E46A10" w:rsidP="00C13194">
      <w:pPr>
        <w:tabs>
          <w:tab w:val="left" w:pos="0"/>
          <w:tab w:val="left" w:pos="284"/>
          <w:tab w:val="left" w:pos="567"/>
          <w:tab w:val="left" w:pos="1985"/>
          <w:tab w:val="left" w:pos="2552"/>
        </w:tabs>
        <w:ind w:firstLine="567"/>
        <w:jc w:val="both"/>
        <w:rPr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b/>
          <w:spacing w:val="2"/>
          <w:sz w:val="28"/>
          <w:szCs w:val="28"/>
          <w:lang w:val="uk-UA"/>
        </w:rPr>
        <w:t>3</w:t>
      </w:r>
      <w:r w:rsidR="00BE120A" w:rsidRPr="00C35828">
        <w:rPr>
          <w:b/>
          <w:spacing w:val="2"/>
          <w:sz w:val="28"/>
          <w:szCs w:val="28"/>
          <w:lang w:val="uk-UA"/>
        </w:rPr>
        <w:t xml:space="preserve">. </w:t>
      </w:r>
      <w:r w:rsidR="00E94DB5" w:rsidRPr="00C35828">
        <w:rPr>
          <w:b/>
          <w:spacing w:val="2"/>
          <w:sz w:val="28"/>
          <w:szCs w:val="28"/>
          <w:lang w:val="uk-UA"/>
        </w:rPr>
        <w:t xml:space="preserve">Про </w:t>
      </w:r>
      <w:r w:rsidR="005E03E2" w:rsidRPr="005E03E2">
        <w:rPr>
          <w:b/>
          <w:spacing w:val="2"/>
          <w:sz w:val="28"/>
          <w:szCs w:val="28"/>
          <w:lang w:val="uk-UA"/>
        </w:rPr>
        <w:t>ремонт та утримання автомобільних доріг загального користування  місцевого значення області</w:t>
      </w:r>
    </w:p>
    <w:p w14:paraId="6413CAE5" w14:textId="77777777" w:rsidR="00E557CD" w:rsidRPr="00C35828" w:rsidRDefault="00F460B3" w:rsidP="00C13194">
      <w:pPr>
        <w:suppressAutoHyphens/>
        <w:spacing w:before="120"/>
        <w:ind w:firstLine="567"/>
        <w:jc w:val="both"/>
        <w:rPr>
          <w:sz w:val="28"/>
          <w:szCs w:val="28"/>
          <w:u w:val="single"/>
          <w:lang w:val="uk-UA" w:eastAsia="zh-CN"/>
        </w:rPr>
      </w:pPr>
      <w:r w:rsidRPr="00C35828">
        <w:rPr>
          <w:sz w:val="28"/>
          <w:szCs w:val="28"/>
          <w:u w:val="single"/>
          <w:lang w:val="uk-UA" w:eastAsia="zh-CN"/>
        </w:rPr>
        <w:t xml:space="preserve">Слухали: </w:t>
      </w:r>
    </w:p>
    <w:p w14:paraId="2CDD4A25" w14:textId="77777777" w:rsidR="0076497B" w:rsidRDefault="0076497B" w:rsidP="00C13194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Даниїла </w:t>
      </w:r>
      <w:proofErr w:type="spellStart"/>
      <w:r>
        <w:rPr>
          <w:b/>
          <w:bCs/>
          <w:sz w:val="28"/>
          <w:szCs w:val="28"/>
          <w:lang w:val="uk-UA"/>
        </w:rPr>
        <w:t>Масича</w:t>
      </w:r>
      <w:proofErr w:type="spellEnd"/>
      <w:r>
        <w:rPr>
          <w:b/>
          <w:bCs/>
          <w:sz w:val="28"/>
          <w:szCs w:val="28"/>
          <w:lang w:val="uk-UA"/>
        </w:rPr>
        <w:t xml:space="preserve">, </w:t>
      </w:r>
      <w:r w:rsidR="001760AC" w:rsidRPr="001760AC">
        <w:rPr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поінформував учасників засідання про стан ремонту та утримання автомобільних доріг загального користування місцевого значення області у 2025 році та ознайомив з планами на 2026 рік (інформація додається). </w:t>
      </w:r>
    </w:p>
    <w:p w14:paraId="78904492" w14:textId="1A87331D" w:rsidR="0076497B" w:rsidRDefault="0076497B" w:rsidP="00C13194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взято до відома. </w:t>
      </w:r>
    </w:p>
    <w:p w14:paraId="367105E2" w14:textId="77777777" w:rsidR="0076497B" w:rsidRPr="00C35828" w:rsidRDefault="0076497B" w:rsidP="0076497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firstLine="567"/>
        <w:jc w:val="both"/>
        <w:rPr>
          <w:b/>
          <w:bCs/>
          <w:sz w:val="24"/>
          <w:szCs w:val="24"/>
          <w:lang w:val="uk-UA" w:eastAsia="zh-CN"/>
        </w:rPr>
      </w:pPr>
      <w:r w:rsidRPr="00C35828">
        <w:rPr>
          <w:b/>
          <w:bCs/>
          <w:sz w:val="28"/>
          <w:szCs w:val="28"/>
          <w:lang w:val="uk-UA" w:eastAsia="zh-CN"/>
        </w:rPr>
        <w:t>Голосували:</w:t>
      </w:r>
    </w:p>
    <w:p w14:paraId="28FB7C0E" w14:textId="77777777" w:rsidR="0076497B" w:rsidRPr="00F84D2F" w:rsidRDefault="0076497B" w:rsidP="0076497B">
      <w:pPr>
        <w:suppressAutoHyphens/>
        <w:ind w:left="567"/>
        <w:jc w:val="both"/>
        <w:rPr>
          <w:b/>
          <w:bCs/>
          <w:i/>
          <w:iCs/>
          <w:sz w:val="22"/>
          <w:szCs w:val="22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Pr="00C35828">
        <w:rPr>
          <w:sz w:val="28"/>
          <w:szCs w:val="28"/>
          <w:lang w:val="uk-UA" w:eastAsia="zh-CN"/>
        </w:rPr>
        <w:t>За»</w:t>
      </w:r>
      <w:r>
        <w:rPr>
          <w:sz w:val="28"/>
          <w:szCs w:val="28"/>
          <w:lang w:val="uk-UA" w:eastAsia="zh-CN"/>
        </w:rPr>
        <w:t xml:space="preserve"> </w:t>
      </w:r>
      <w:r w:rsidRPr="00C35828">
        <w:rPr>
          <w:sz w:val="28"/>
          <w:szCs w:val="28"/>
          <w:lang w:val="uk-UA" w:eastAsia="zh-CN"/>
        </w:rPr>
        <w:t>–</w:t>
      </w:r>
      <w:r>
        <w:rPr>
          <w:sz w:val="28"/>
          <w:szCs w:val="28"/>
          <w:lang w:val="uk-UA" w:eastAsia="zh-CN"/>
        </w:rPr>
        <w:t xml:space="preserve"> 6  </w:t>
      </w:r>
      <w:r w:rsidRPr="00F84D2F">
        <w:rPr>
          <w:b/>
          <w:bCs/>
          <w:i/>
          <w:iCs/>
          <w:sz w:val="22"/>
          <w:szCs w:val="22"/>
          <w:lang w:val="uk-UA" w:eastAsia="zh-CN"/>
        </w:rPr>
        <w:t>(С. Кудрявцев, І.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Киричик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В. Козак, А.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Козюра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І.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Патлашинська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В. Харчук)</w:t>
      </w:r>
    </w:p>
    <w:p w14:paraId="52D2ED77" w14:textId="693883E7" w:rsidR="0076497B" w:rsidRDefault="0076497B" w:rsidP="0076497B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«Проти» – 0</w:t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</w:p>
    <w:p w14:paraId="00ECD9E8" w14:textId="77777777" w:rsidR="0076497B" w:rsidRDefault="0076497B" w:rsidP="0076497B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«Утрималися» – 0</w:t>
      </w:r>
    </w:p>
    <w:p w14:paraId="19704D6F" w14:textId="20F5DA5A" w:rsidR="0076497B" w:rsidRDefault="0076497B" w:rsidP="0076497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rFonts w:eastAsia="Batang"/>
          <w:b/>
          <w:sz w:val="28"/>
          <w:szCs w:val="28"/>
          <w:lang w:val="uk-UA" w:eastAsia="ar-SA"/>
        </w:rPr>
        <w:t>Вирішили:</w:t>
      </w:r>
      <w:r w:rsidRPr="00C35828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Висновки </w:t>
      </w:r>
      <w:r w:rsidRPr="00C35828"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>7</w:t>
      </w:r>
      <w:r w:rsidRPr="00C35828">
        <w:rPr>
          <w:sz w:val="28"/>
          <w:szCs w:val="28"/>
          <w:lang w:val="uk-UA" w:eastAsia="zh-CN"/>
        </w:rPr>
        <w:t>/</w:t>
      </w:r>
      <w:r>
        <w:rPr>
          <w:sz w:val="28"/>
          <w:szCs w:val="28"/>
          <w:lang w:val="uk-UA" w:eastAsia="zh-CN"/>
        </w:rPr>
        <w:t>4</w:t>
      </w:r>
      <w:r w:rsidRPr="00C35828">
        <w:rPr>
          <w:sz w:val="28"/>
          <w:szCs w:val="28"/>
          <w:lang w:val="uk-UA" w:eastAsia="zh-CN"/>
        </w:rPr>
        <w:t xml:space="preserve"> додаються.</w:t>
      </w:r>
    </w:p>
    <w:p w14:paraId="56589857" w14:textId="77777777" w:rsidR="0076497B" w:rsidRDefault="0076497B" w:rsidP="0076497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val="uk-UA" w:eastAsia="zh-CN"/>
        </w:rPr>
      </w:pPr>
    </w:p>
    <w:p w14:paraId="35C65511" w14:textId="77777777" w:rsidR="003F1E62" w:rsidRDefault="003F1E62" w:rsidP="0076497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val="uk-UA" w:eastAsia="zh-CN"/>
        </w:rPr>
      </w:pPr>
    </w:p>
    <w:p w14:paraId="751DF62E" w14:textId="77777777" w:rsidR="00AE79ED" w:rsidRDefault="00AE79ED" w:rsidP="0076497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val="uk-UA" w:eastAsia="zh-CN"/>
        </w:rPr>
      </w:pPr>
    </w:p>
    <w:p w14:paraId="456C225B" w14:textId="77777777" w:rsidR="003F1E62" w:rsidRDefault="003F1E62" w:rsidP="0076497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val="uk-UA" w:eastAsia="zh-CN"/>
        </w:rPr>
      </w:pPr>
    </w:p>
    <w:p w14:paraId="674972B9" w14:textId="77F667FF" w:rsidR="0076497B" w:rsidRPr="0076497B" w:rsidRDefault="0076497B" w:rsidP="0076497B">
      <w:pPr>
        <w:tabs>
          <w:tab w:val="left" w:pos="0"/>
          <w:tab w:val="left" w:pos="284"/>
          <w:tab w:val="left" w:pos="567"/>
          <w:tab w:val="left" w:pos="1985"/>
          <w:tab w:val="left" w:pos="2552"/>
        </w:tabs>
        <w:ind w:firstLine="567"/>
        <w:jc w:val="both"/>
        <w:rPr>
          <w:b/>
          <w:spacing w:val="2"/>
          <w:sz w:val="28"/>
          <w:szCs w:val="28"/>
          <w:lang w:val="uk-UA"/>
        </w:rPr>
      </w:pPr>
      <w:r w:rsidRPr="0076497B">
        <w:rPr>
          <w:b/>
          <w:spacing w:val="2"/>
          <w:sz w:val="28"/>
          <w:szCs w:val="28"/>
          <w:lang w:val="uk-UA"/>
        </w:rPr>
        <w:lastRenderedPageBreak/>
        <w:t>4. Про проєкт рішення обласної ради «Про розроблення Регіонального енергетичного плану Волинської області на період до 2030 року»</w:t>
      </w:r>
    </w:p>
    <w:p w14:paraId="6F170E11" w14:textId="77777777" w:rsidR="0076497B" w:rsidRPr="00C35828" w:rsidRDefault="0076497B" w:rsidP="0076497B">
      <w:pPr>
        <w:suppressAutoHyphens/>
        <w:spacing w:before="120"/>
        <w:ind w:firstLine="567"/>
        <w:jc w:val="both"/>
        <w:rPr>
          <w:sz w:val="28"/>
          <w:szCs w:val="28"/>
          <w:u w:val="single"/>
          <w:lang w:val="uk-UA" w:eastAsia="zh-CN"/>
        </w:rPr>
      </w:pPr>
      <w:r w:rsidRPr="00C35828">
        <w:rPr>
          <w:sz w:val="28"/>
          <w:szCs w:val="28"/>
          <w:u w:val="single"/>
          <w:lang w:val="uk-UA" w:eastAsia="zh-CN"/>
        </w:rPr>
        <w:t xml:space="preserve">Слухали: </w:t>
      </w:r>
    </w:p>
    <w:p w14:paraId="62839989" w14:textId="77777777" w:rsidR="0076497B" w:rsidRDefault="0076497B" w:rsidP="0076497B">
      <w:pPr>
        <w:pStyle w:val="a4"/>
        <w:tabs>
          <w:tab w:val="left" w:pos="0"/>
          <w:tab w:val="left" w:pos="284"/>
          <w:tab w:val="left" w:pos="1276"/>
          <w:tab w:val="left" w:pos="1985"/>
          <w:tab w:val="left" w:pos="2552"/>
        </w:tabs>
        <w:ind w:left="0" w:firstLine="567"/>
        <w:jc w:val="both"/>
        <w:rPr>
          <w:b/>
          <w:bCs/>
          <w:iCs/>
          <w:spacing w:val="2"/>
          <w:sz w:val="28"/>
          <w:szCs w:val="28"/>
          <w:lang w:val="uk-UA"/>
        </w:rPr>
      </w:pPr>
      <w:r>
        <w:rPr>
          <w:b/>
          <w:bCs/>
          <w:iCs/>
          <w:spacing w:val="2"/>
          <w:sz w:val="28"/>
          <w:szCs w:val="28"/>
          <w:lang w:val="uk-UA"/>
        </w:rPr>
        <w:t xml:space="preserve">Вікторію </w:t>
      </w:r>
      <w:proofErr w:type="spellStart"/>
      <w:r>
        <w:rPr>
          <w:b/>
          <w:bCs/>
          <w:iCs/>
          <w:spacing w:val="2"/>
          <w:sz w:val="28"/>
          <w:szCs w:val="28"/>
          <w:lang w:val="uk-UA"/>
        </w:rPr>
        <w:t>Темчишину</w:t>
      </w:r>
      <w:proofErr w:type="spellEnd"/>
      <w:r>
        <w:rPr>
          <w:b/>
          <w:bCs/>
          <w:iCs/>
          <w:spacing w:val="2"/>
          <w:sz w:val="28"/>
          <w:szCs w:val="28"/>
          <w:lang w:val="uk-UA"/>
        </w:rPr>
        <w:t xml:space="preserve"> </w:t>
      </w:r>
      <w:r w:rsidRPr="00C87CC5">
        <w:rPr>
          <w:iCs/>
          <w:spacing w:val="2"/>
          <w:sz w:val="28"/>
          <w:szCs w:val="28"/>
          <w:lang w:val="uk-UA"/>
        </w:rPr>
        <w:t>(інформація додається).</w:t>
      </w:r>
      <w:r>
        <w:rPr>
          <w:b/>
          <w:bCs/>
          <w:iCs/>
          <w:spacing w:val="2"/>
          <w:sz w:val="28"/>
          <w:szCs w:val="28"/>
          <w:lang w:val="uk-UA"/>
        </w:rPr>
        <w:t xml:space="preserve"> </w:t>
      </w:r>
    </w:p>
    <w:p w14:paraId="2CAECAEA" w14:textId="68AFE934" w:rsidR="0076497B" w:rsidRDefault="0076497B" w:rsidP="00C13194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обговорення запропоновано такий проєкт рішення: </w:t>
      </w:r>
    </w:p>
    <w:p w14:paraId="4569B067" w14:textId="296B2B2C" w:rsidR="0076497B" w:rsidRPr="0076497B" w:rsidRDefault="0076497B" w:rsidP="0076497B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 w:rsidRPr="0076497B">
        <w:rPr>
          <w:sz w:val="28"/>
          <w:szCs w:val="28"/>
          <w:lang w:val="uk-UA"/>
        </w:rPr>
        <w:t>1. Схвалити проєкт рішення обласної ради ««Про розроблення Регіонального енергетичного плану Волинської області на період до 2030</w:t>
      </w:r>
      <w:r>
        <w:rPr>
          <w:sz w:val="28"/>
          <w:szCs w:val="28"/>
          <w:lang w:val="uk-UA"/>
        </w:rPr>
        <w:t> </w:t>
      </w:r>
      <w:r w:rsidRPr="0076497B">
        <w:rPr>
          <w:sz w:val="28"/>
          <w:szCs w:val="28"/>
          <w:lang w:val="uk-UA"/>
        </w:rPr>
        <w:t>року».</w:t>
      </w:r>
    </w:p>
    <w:p w14:paraId="2F361214" w14:textId="5D2CFFFD" w:rsidR="0076497B" w:rsidRDefault="0076497B" w:rsidP="0076497B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 w:rsidRPr="0076497B">
        <w:rPr>
          <w:sz w:val="28"/>
          <w:szCs w:val="28"/>
          <w:lang w:val="uk-UA"/>
        </w:rPr>
        <w:t>2. Рекомендувати депутатам обласної ради підтримати зазначений проєкт рішення обласної ради.</w:t>
      </w:r>
    </w:p>
    <w:p w14:paraId="4B1F2D6C" w14:textId="77777777" w:rsidR="0076497B" w:rsidRPr="00C35828" w:rsidRDefault="0076497B" w:rsidP="0076497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firstLine="567"/>
        <w:jc w:val="both"/>
        <w:rPr>
          <w:b/>
          <w:bCs/>
          <w:sz w:val="24"/>
          <w:szCs w:val="24"/>
          <w:lang w:val="uk-UA" w:eastAsia="zh-CN"/>
        </w:rPr>
      </w:pPr>
      <w:r w:rsidRPr="00C35828">
        <w:rPr>
          <w:b/>
          <w:bCs/>
          <w:sz w:val="28"/>
          <w:szCs w:val="28"/>
          <w:lang w:val="uk-UA" w:eastAsia="zh-CN"/>
        </w:rPr>
        <w:t>Голосували:</w:t>
      </w:r>
    </w:p>
    <w:p w14:paraId="061E623A" w14:textId="77777777" w:rsidR="0076497B" w:rsidRPr="00F84D2F" w:rsidRDefault="0076497B" w:rsidP="0076497B">
      <w:pPr>
        <w:suppressAutoHyphens/>
        <w:ind w:left="567"/>
        <w:jc w:val="both"/>
        <w:rPr>
          <w:b/>
          <w:bCs/>
          <w:i/>
          <w:iCs/>
          <w:sz w:val="22"/>
          <w:szCs w:val="22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Pr="00C35828">
        <w:rPr>
          <w:sz w:val="28"/>
          <w:szCs w:val="28"/>
          <w:lang w:val="uk-UA" w:eastAsia="zh-CN"/>
        </w:rPr>
        <w:t>За»</w:t>
      </w:r>
      <w:r>
        <w:rPr>
          <w:sz w:val="28"/>
          <w:szCs w:val="28"/>
          <w:lang w:val="uk-UA" w:eastAsia="zh-CN"/>
        </w:rPr>
        <w:t xml:space="preserve"> </w:t>
      </w:r>
      <w:r w:rsidRPr="00C35828">
        <w:rPr>
          <w:sz w:val="28"/>
          <w:szCs w:val="28"/>
          <w:lang w:val="uk-UA" w:eastAsia="zh-CN"/>
        </w:rPr>
        <w:t>–</w:t>
      </w:r>
      <w:r>
        <w:rPr>
          <w:sz w:val="28"/>
          <w:szCs w:val="28"/>
          <w:lang w:val="uk-UA" w:eastAsia="zh-CN"/>
        </w:rPr>
        <w:t xml:space="preserve"> 6  </w:t>
      </w:r>
      <w:r w:rsidRPr="00F84D2F">
        <w:rPr>
          <w:b/>
          <w:bCs/>
          <w:i/>
          <w:iCs/>
          <w:sz w:val="22"/>
          <w:szCs w:val="22"/>
          <w:lang w:val="uk-UA" w:eastAsia="zh-CN"/>
        </w:rPr>
        <w:t>(С. Кудрявцев, І.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Киричик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В. Козак, А.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Козюра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І.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Патлашинська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В. Харчук)</w:t>
      </w:r>
    </w:p>
    <w:p w14:paraId="56AB0451" w14:textId="77777777" w:rsidR="0076497B" w:rsidRDefault="0076497B" w:rsidP="0076497B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«Проти» – 0</w:t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</w:p>
    <w:p w14:paraId="79D16892" w14:textId="77777777" w:rsidR="0076497B" w:rsidRDefault="0076497B" w:rsidP="0076497B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«Утрималися» – 0</w:t>
      </w:r>
    </w:p>
    <w:p w14:paraId="71A59E60" w14:textId="76397E82" w:rsidR="0076497B" w:rsidRPr="00C35828" w:rsidRDefault="0076497B" w:rsidP="0076497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4"/>
          <w:szCs w:val="24"/>
          <w:lang w:val="uk-UA" w:eastAsia="zh-CN"/>
        </w:rPr>
      </w:pPr>
      <w:r w:rsidRPr="00C35828">
        <w:rPr>
          <w:rFonts w:eastAsia="Batang"/>
          <w:b/>
          <w:sz w:val="28"/>
          <w:szCs w:val="28"/>
          <w:lang w:val="uk-UA" w:eastAsia="ar-SA"/>
        </w:rPr>
        <w:t>Вирішили:</w:t>
      </w:r>
      <w:r w:rsidRPr="00C35828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Рекомендації </w:t>
      </w:r>
      <w:r w:rsidRPr="00C35828"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>7</w:t>
      </w:r>
      <w:r w:rsidRPr="00C35828">
        <w:rPr>
          <w:sz w:val="28"/>
          <w:szCs w:val="28"/>
          <w:lang w:val="uk-UA" w:eastAsia="zh-CN"/>
        </w:rPr>
        <w:t>/</w:t>
      </w:r>
      <w:r>
        <w:rPr>
          <w:sz w:val="28"/>
          <w:szCs w:val="28"/>
          <w:lang w:val="uk-UA" w:eastAsia="zh-CN"/>
        </w:rPr>
        <w:t>5</w:t>
      </w:r>
      <w:r w:rsidRPr="00C35828">
        <w:rPr>
          <w:sz w:val="28"/>
          <w:szCs w:val="28"/>
          <w:lang w:val="uk-UA" w:eastAsia="zh-CN"/>
        </w:rPr>
        <w:t xml:space="preserve"> додаються.</w:t>
      </w:r>
    </w:p>
    <w:p w14:paraId="10D72013" w14:textId="77777777" w:rsidR="0076497B" w:rsidRDefault="0076497B" w:rsidP="003F7A1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59A88B4E" w14:textId="2FEB1735" w:rsidR="003F7A1F" w:rsidRDefault="003F7A1F" w:rsidP="003F7A1F">
      <w:pPr>
        <w:ind w:firstLine="567"/>
        <w:jc w:val="both"/>
        <w:rPr>
          <w:b/>
          <w:spacing w:val="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F7A1F">
        <w:rPr>
          <w:b/>
          <w:spacing w:val="2"/>
          <w:sz w:val="28"/>
          <w:szCs w:val="28"/>
          <w:lang w:val="uk-UA"/>
        </w:rPr>
        <w:t>5. Про звернення Волинської обласної ради до Верховної Ради України щодо прийняття законопроєкту № 14295 «Про внесення змін до Податкового кодексу України щодо мораторію на зміну правил оподаткування фізичних осіб-підприємців»</w:t>
      </w:r>
    </w:p>
    <w:p w14:paraId="6DCDDD17" w14:textId="77777777" w:rsidR="003F7A1F" w:rsidRPr="00C35828" w:rsidRDefault="003F7A1F" w:rsidP="003F7A1F">
      <w:pPr>
        <w:suppressAutoHyphens/>
        <w:spacing w:before="120"/>
        <w:ind w:firstLine="567"/>
        <w:jc w:val="both"/>
        <w:rPr>
          <w:sz w:val="28"/>
          <w:szCs w:val="28"/>
          <w:u w:val="single"/>
          <w:lang w:val="uk-UA" w:eastAsia="zh-CN"/>
        </w:rPr>
      </w:pPr>
      <w:r w:rsidRPr="00C35828">
        <w:rPr>
          <w:sz w:val="28"/>
          <w:szCs w:val="28"/>
          <w:u w:val="single"/>
          <w:lang w:val="uk-UA" w:eastAsia="zh-CN"/>
        </w:rPr>
        <w:t xml:space="preserve">Слухали: </w:t>
      </w:r>
    </w:p>
    <w:p w14:paraId="6058D800" w14:textId="674EBE52" w:rsidR="003F7A1F" w:rsidRDefault="003F7A1F" w:rsidP="003F7A1F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Андрія </w:t>
      </w:r>
      <w:proofErr w:type="spellStart"/>
      <w:r>
        <w:rPr>
          <w:b/>
          <w:bCs/>
          <w:sz w:val="28"/>
          <w:szCs w:val="28"/>
          <w:lang w:val="uk-UA"/>
        </w:rPr>
        <w:t>Козюру</w:t>
      </w:r>
      <w:proofErr w:type="spellEnd"/>
      <w:r>
        <w:rPr>
          <w:b/>
          <w:bCs/>
          <w:sz w:val="28"/>
          <w:szCs w:val="28"/>
          <w:lang w:val="uk-UA"/>
        </w:rPr>
        <w:t xml:space="preserve">, </w:t>
      </w:r>
      <w:r w:rsidRPr="001760AC">
        <w:rPr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представив проєкт рішення обласної ради та обґрунтував необхідність прийняття такого звернення. </w:t>
      </w:r>
    </w:p>
    <w:p w14:paraId="2C97F8BE" w14:textId="77777777" w:rsidR="000F71A6" w:rsidRDefault="000F71A6" w:rsidP="000F71A6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обговорення запропоновано такий проєкт рішення: </w:t>
      </w:r>
    </w:p>
    <w:p w14:paraId="2D5ADBF7" w14:textId="77777777" w:rsidR="000F71A6" w:rsidRPr="000F71A6" w:rsidRDefault="000F71A6" w:rsidP="000F71A6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 w:rsidRPr="000F71A6">
        <w:rPr>
          <w:sz w:val="28"/>
          <w:szCs w:val="28"/>
          <w:lang w:val="uk-UA"/>
        </w:rPr>
        <w:t>1. Схвалити проєкт рішення обласної ради «Про звернення Волинської обласної ради до Верховної Ради України щодо прийняття законопроєкту № 14295 “Про внесення змін до Податкового кодексу України щодо мораторію на зміну правил оподаткування фізичних осіб-підприємців”».</w:t>
      </w:r>
    </w:p>
    <w:p w14:paraId="1D4A88A4" w14:textId="77777777" w:rsidR="000F71A6" w:rsidRDefault="000F71A6" w:rsidP="000F71A6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 w:rsidRPr="000F71A6">
        <w:rPr>
          <w:sz w:val="28"/>
          <w:szCs w:val="28"/>
          <w:lang w:val="uk-UA"/>
        </w:rPr>
        <w:t>2. Рекомендувати депутатам обласної ради підтримати зазначений проєкт рішення обласної ради.</w:t>
      </w:r>
    </w:p>
    <w:p w14:paraId="3716CE5A" w14:textId="75B43462" w:rsidR="000F71A6" w:rsidRPr="000F71A6" w:rsidRDefault="000F71A6" w:rsidP="000F71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firstLine="567"/>
        <w:jc w:val="both"/>
        <w:rPr>
          <w:b/>
          <w:bCs/>
          <w:sz w:val="28"/>
          <w:szCs w:val="28"/>
          <w:lang w:val="uk-UA" w:eastAsia="zh-CN"/>
        </w:rPr>
      </w:pPr>
      <w:bookmarkStart w:id="7" w:name="_Hlk217307450"/>
      <w:r w:rsidRPr="000F71A6">
        <w:rPr>
          <w:b/>
          <w:bCs/>
          <w:sz w:val="28"/>
          <w:szCs w:val="28"/>
          <w:lang w:val="uk-UA" w:eastAsia="zh-CN"/>
        </w:rPr>
        <w:t>Голосували:</w:t>
      </w:r>
    </w:p>
    <w:p w14:paraId="00F71563" w14:textId="77777777" w:rsidR="000F71A6" w:rsidRPr="00F84D2F" w:rsidRDefault="000F71A6" w:rsidP="000F71A6">
      <w:pPr>
        <w:suppressAutoHyphens/>
        <w:ind w:left="567"/>
        <w:jc w:val="both"/>
        <w:rPr>
          <w:b/>
          <w:bCs/>
          <w:i/>
          <w:iCs/>
          <w:sz w:val="22"/>
          <w:szCs w:val="22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Pr="00C35828">
        <w:rPr>
          <w:sz w:val="28"/>
          <w:szCs w:val="28"/>
          <w:lang w:val="uk-UA" w:eastAsia="zh-CN"/>
        </w:rPr>
        <w:t>За»</w:t>
      </w:r>
      <w:r>
        <w:rPr>
          <w:sz w:val="28"/>
          <w:szCs w:val="28"/>
          <w:lang w:val="uk-UA" w:eastAsia="zh-CN"/>
        </w:rPr>
        <w:t xml:space="preserve"> </w:t>
      </w:r>
      <w:r w:rsidRPr="00C35828">
        <w:rPr>
          <w:sz w:val="28"/>
          <w:szCs w:val="28"/>
          <w:lang w:val="uk-UA" w:eastAsia="zh-CN"/>
        </w:rPr>
        <w:t>–</w:t>
      </w:r>
      <w:r>
        <w:rPr>
          <w:sz w:val="28"/>
          <w:szCs w:val="28"/>
          <w:lang w:val="uk-UA" w:eastAsia="zh-CN"/>
        </w:rPr>
        <w:t xml:space="preserve"> 6  </w:t>
      </w:r>
      <w:r w:rsidRPr="00F84D2F">
        <w:rPr>
          <w:b/>
          <w:bCs/>
          <w:i/>
          <w:iCs/>
          <w:sz w:val="22"/>
          <w:szCs w:val="22"/>
          <w:lang w:val="uk-UA" w:eastAsia="zh-CN"/>
        </w:rPr>
        <w:t>(С. Кудрявцев, І.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Киричик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В. Козак, А.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Козюра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І.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Патлашинська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В. Харчук)</w:t>
      </w:r>
    </w:p>
    <w:p w14:paraId="21FC1D68" w14:textId="77777777" w:rsidR="000F71A6" w:rsidRDefault="000F71A6" w:rsidP="000F71A6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«Проти» – 0</w:t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</w:p>
    <w:p w14:paraId="6000D93A" w14:textId="77777777" w:rsidR="000F71A6" w:rsidRDefault="000F71A6" w:rsidP="000F71A6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«Утрималися» – 0</w:t>
      </w:r>
    </w:p>
    <w:p w14:paraId="1B9A5F20" w14:textId="153D5A3D" w:rsidR="000F71A6" w:rsidRPr="00C35828" w:rsidRDefault="000F71A6" w:rsidP="000F71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4"/>
          <w:szCs w:val="24"/>
          <w:lang w:val="uk-UA" w:eastAsia="zh-CN"/>
        </w:rPr>
      </w:pPr>
      <w:r w:rsidRPr="00C35828">
        <w:rPr>
          <w:rFonts w:eastAsia="Batang"/>
          <w:b/>
          <w:sz w:val="28"/>
          <w:szCs w:val="28"/>
          <w:lang w:val="uk-UA" w:eastAsia="ar-SA"/>
        </w:rPr>
        <w:t>Вирішили:</w:t>
      </w:r>
      <w:r w:rsidRPr="00C35828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Рекомендації </w:t>
      </w:r>
      <w:r w:rsidRPr="00C35828"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>7</w:t>
      </w:r>
      <w:r w:rsidRPr="00C35828">
        <w:rPr>
          <w:sz w:val="28"/>
          <w:szCs w:val="28"/>
          <w:lang w:val="uk-UA" w:eastAsia="zh-CN"/>
        </w:rPr>
        <w:t>/</w:t>
      </w:r>
      <w:r>
        <w:rPr>
          <w:sz w:val="28"/>
          <w:szCs w:val="28"/>
          <w:lang w:val="uk-UA" w:eastAsia="zh-CN"/>
        </w:rPr>
        <w:t>6</w:t>
      </w:r>
      <w:r w:rsidRPr="00C35828">
        <w:rPr>
          <w:sz w:val="28"/>
          <w:szCs w:val="28"/>
          <w:lang w:val="uk-UA" w:eastAsia="zh-CN"/>
        </w:rPr>
        <w:t xml:space="preserve"> додаються.</w:t>
      </w:r>
    </w:p>
    <w:bookmarkEnd w:id="7"/>
    <w:p w14:paraId="352F1680" w14:textId="77777777" w:rsidR="003F7A1F" w:rsidRDefault="003F7A1F" w:rsidP="003F7A1F">
      <w:pPr>
        <w:ind w:firstLine="567"/>
        <w:jc w:val="both"/>
        <w:rPr>
          <w:b/>
          <w:spacing w:val="2"/>
          <w:sz w:val="28"/>
          <w:szCs w:val="28"/>
          <w:lang w:val="uk-UA"/>
        </w:rPr>
      </w:pPr>
    </w:p>
    <w:p w14:paraId="401BAAAD" w14:textId="122CDB6F" w:rsidR="003F7A1F" w:rsidRDefault="000F71A6" w:rsidP="000F71A6">
      <w:pPr>
        <w:jc w:val="both"/>
        <w:rPr>
          <w:b/>
          <w:spacing w:val="2"/>
          <w:sz w:val="28"/>
          <w:szCs w:val="28"/>
          <w:lang w:val="uk-UA"/>
        </w:rPr>
      </w:pPr>
      <w:r>
        <w:rPr>
          <w:b/>
          <w:spacing w:val="2"/>
          <w:sz w:val="28"/>
          <w:szCs w:val="28"/>
          <w:lang w:val="uk-UA"/>
        </w:rPr>
        <w:t xml:space="preserve">6. </w:t>
      </w:r>
      <w:r w:rsidRPr="000F71A6">
        <w:rPr>
          <w:b/>
          <w:spacing w:val="2"/>
          <w:sz w:val="28"/>
          <w:szCs w:val="28"/>
          <w:lang w:val="uk-UA"/>
        </w:rPr>
        <w:t>Про план роботи обласної ради на перше півріччя 2026 року</w:t>
      </w:r>
    </w:p>
    <w:p w14:paraId="51245C37" w14:textId="77777777" w:rsidR="000F71A6" w:rsidRPr="00C35828" w:rsidRDefault="000F71A6" w:rsidP="000F71A6">
      <w:pPr>
        <w:suppressAutoHyphens/>
        <w:spacing w:before="120"/>
        <w:ind w:firstLine="567"/>
        <w:jc w:val="both"/>
        <w:rPr>
          <w:sz w:val="28"/>
          <w:szCs w:val="28"/>
          <w:u w:val="single"/>
          <w:lang w:val="uk-UA" w:eastAsia="zh-CN"/>
        </w:rPr>
      </w:pPr>
      <w:r w:rsidRPr="00C35828">
        <w:rPr>
          <w:sz w:val="28"/>
          <w:szCs w:val="28"/>
          <w:u w:val="single"/>
          <w:lang w:val="uk-UA" w:eastAsia="zh-CN"/>
        </w:rPr>
        <w:t xml:space="preserve">Слухали: </w:t>
      </w:r>
    </w:p>
    <w:p w14:paraId="38FA8B35" w14:textId="5F10099B" w:rsidR="007B14FC" w:rsidRDefault="000F71A6" w:rsidP="000F71A6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Сергія Кудрявцева, </w:t>
      </w:r>
      <w:r w:rsidRPr="000F71A6">
        <w:rPr>
          <w:sz w:val="28"/>
          <w:szCs w:val="28"/>
          <w:lang w:val="uk-UA"/>
        </w:rPr>
        <w:t xml:space="preserve">який </w:t>
      </w:r>
      <w:r w:rsidR="001760AC" w:rsidRPr="001760AC">
        <w:rPr>
          <w:sz w:val="28"/>
          <w:szCs w:val="28"/>
          <w:lang w:val="uk-UA"/>
        </w:rPr>
        <w:t>озна</w:t>
      </w:r>
      <w:r w:rsidR="001760AC">
        <w:rPr>
          <w:sz w:val="28"/>
          <w:szCs w:val="28"/>
          <w:lang w:val="uk-UA"/>
        </w:rPr>
        <w:t>йо</w:t>
      </w:r>
      <w:r w:rsidR="001760AC" w:rsidRPr="001760AC">
        <w:rPr>
          <w:sz w:val="28"/>
          <w:szCs w:val="28"/>
          <w:lang w:val="uk-UA"/>
        </w:rPr>
        <w:t xml:space="preserve">мив </w:t>
      </w:r>
      <w:r w:rsidR="001760AC">
        <w:rPr>
          <w:sz w:val="28"/>
          <w:szCs w:val="28"/>
          <w:lang w:val="uk-UA"/>
        </w:rPr>
        <w:t>з проєктом рішення обласної ради «</w:t>
      </w:r>
      <w:r w:rsidR="001760AC" w:rsidRPr="001760AC">
        <w:rPr>
          <w:sz w:val="28"/>
          <w:szCs w:val="28"/>
          <w:lang w:val="uk-UA"/>
        </w:rPr>
        <w:t>Про план роботи обласної</w:t>
      </w:r>
      <w:r w:rsidR="001760AC">
        <w:rPr>
          <w:sz w:val="28"/>
          <w:szCs w:val="28"/>
          <w:lang w:val="uk-UA"/>
        </w:rPr>
        <w:t xml:space="preserve"> </w:t>
      </w:r>
      <w:r w:rsidR="001760AC" w:rsidRPr="001760AC">
        <w:rPr>
          <w:sz w:val="28"/>
          <w:szCs w:val="28"/>
          <w:lang w:val="uk-UA"/>
        </w:rPr>
        <w:t xml:space="preserve">ради на </w:t>
      </w:r>
      <w:r>
        <w:rPr>
          <w:sz w:val="28"/>
          <w:szCs w:val="28"/>
          <w:lang w:val="uk-UA"/>
        </w:rPr>
        <w:t xml:space="preserve">перше </w:t>
      </w:r>
      <w:r w:rsidR="001760AC" w:rsidRPr="001760AC">
        <w:rPr>
          <w:sz w:val="28"/>
          <w:szCs w:val="28"/>
          <w:lang w:val="uk-UA"/>
        </w:rPr>
        <w:t>півріччя 202</w:t>
      </w:r>
      <w:r>
        <w:rPr>
          <w:sz w:val="28"/>
          <w:szCs w:val="28"/>
          <w:lang w:val="uk-UA"/>
        </w:rPr>
        <w:t>6</w:t>
      </w:r>
      <w:r w:rsidR="001760AC" w:rsidRPr="001760AC">
        <w:rPr>
          <w:sz w:val="28"/>
          <w:szCs w:val="28"/>
          <w:lang w:val="uk-UA"/>
        </w:rPr>
        <w:t xml:space="preserve"> року</w:t>
      </w:r>
      <w:r w:rsidR="001760AC">
        <w:rPr>
          <w:sz w:val="28"/>
          <w:szCs w:val="28"/>
          <w:lang w:val="uk-UA"/>
        </w:rPr>
        <w:t>»</w:t>
      </w:r>
      <w:r w:rsidR="007B14FC">
        <w:rPr>
          <w:sz w:val="28"/>
          <w:szCs w:val="28"/>
          <w:lang w:val="uk-UA"/>
        </w:rPr>
        <w:t xml:space="preserve">. </w:t>
      </w:r>
    </w:p>
    <w:p w14:paraId="7FF8F8AF" w14:textId="77777777" w:rsidR="00AE79ED" w:rsidRDefault="007B14FC" w:rsidP="00B218F0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 </w:t>
      </w:r>
      <w:r w:rsidR="000F71A6">
        <w:rPr>
          <w:sz w:val="28"/>
          <w:szCs w:val="28"/>
          <w:lang w:val="uk-UA"/>
        </w:rPr>
        <w:t xml:space="preserve">зауважили, </w:t>
      </w:r>
      <w:r>
        <w:rPr>
          <w:sz w:val="28"/>
          <w:szCs w:val="28"/>
          <w:lang w:val="uk-UA"/>
        </w:rPr>
        <w:t xml:space="preserve">що у плані відсутні питання для розгляду </w:t>
      </w:r>
      <w:r w:rsidR="001760AC">
        <w:rPr>
          <w:sz w:val="28"/>
          <w:szCs w:val="28"/>
          <w:lang w:val="uk-UA"/>
        </w:rPr>
        <w:t xml:space="preserve">на засіданнях постійної комісії обласної ради з питань промисловості, транспорту, зв’язку, паливно-енергетичного комплексу, архітектури, будівництва та житлово-комунального господарства. </w:t>
      </w:r>
    </w:p>
    <w:p w14:paraId="6645B8FD" w14:textId="11ACDA88" w:rsidR="001760AC" w:rsidRDefault="00AE79ED" w:rsidP="00B218F0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Депутати </w:t>
      </w:r>
      <w:r w:rsidR="007B14FC">
        <w:rPr>
          <w:sz w:val="28"/>
          <w:szCs w:val="28"/>
          <w:lang w:val="uk-UA"/>
        </w:rPr>
        <w:t xml:space="preserve">запропонували у </w:t>
      </w:r>
      <w:r w:rsidR="000F71A6">
        <w:rPr>
          <w:sz w:val="28"/>
          <w:szCs w:val="28"/>
          <w:lang w:val="uk-UA"/>
        </w:rPr>
        <w:t xml:space="preserve">першому </w:t>
      </w:r>
      <w:r w:rsidR="007B14FC">
        <w:rPr>
          <w:sz w:val="28"/>
          <w:szCs w:val="28"/>
          <w:lang w:val="uk-UA"/>
        </w:rPr>
        <w:t xml:space="preserve">півріччі </w:t>
      </w:r>
      <w:r w:rsidR="000F71A6">
        <w:rPr>
          <w:sz w:val="28"/>
          <w:szCs w:val="28"/>
          <w:lang w:val="uk-UA"/>
        </w:rPr>
        <w:t xml:space="preserve">2026 року розглянути на засіданні комісії </w:t>
      </w:r>
      <w:r w:rsidR="007B14FC">
        <w:rPr>
          <w:sz w:val="28"/>
          <w:szCs w:val="28"/>
          <w:lang w:val="uk-UA"/>
        </w:rPr>
        <w:t>питання</w:t>
      </w:r>
      <w:r w:rsidR="00B218F0">
        <w:rPr>
          <w:sz w:val="28"/>
          <w:szCs w:val="28"/>
          <w:lang w:val="uk-UA"/>
        </w:rPr>
        <w:t xml:space="preserve"> п</w:t>
      </w:r>
      <w:r w:rsidR="00B218F0" w:rsidRPr="00B218F0">
        <w:rPr>
          <w:sz w:val="28"/>
          <w:szCs w:val="28"/>
          <w:lang w:val="uk-UA"/>
        </w:rPr>
        <w:t>ро упровадження та функціонування систем енергетичного менеджменту в об’єктах спільної власності територіальних громад сіл, селищ, міст області</w:t>
      </w:r>
      <w:r w:rsidR="00B218F0">
        <w:rPr>
          <w:sz w:val="28"/>
          <w:szCs w:val="28"/>
          <w:lang w:val="uk-UA"/>
        </w:rPr>
        <w:t xml:space="preserve">. </w:t>
      </w:r>
    </w:p>
    <w:p w14:paraId="51D1DA5B" w14:textId="77777777" w:rsidR="00B218F0" w:rsidRPr="000F71A6" w:rsidRDefault="00B218F0" w:rsidP="00B218F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firstLine="567"/>
        <w:jc w:val="both"/>
        <w:rPr>
          <w:b/>
          <w:bCs/>
          <w:sz w:val="28"/>
          <w:szCs w:val="28"/>
          <w:lang w:val="uk-UA" w:eastAsia="zh-CN"/>
        </w:rPr>
      </w:pPr>
      <w:r w:rsidRPr="000F71A6">
        <w:rPr>
          <w:b/>
          <w:bCs/>
          <w:sz w:val="28"/>
          <w:szCs w:val="28"/>
          <w:lang w:val="uk-UA" w:eastAsia="zh-CN"/>
        </w:rPr>
        <w:t>Голосували:</w:t>
      </w:r>
    </w:p>
    <w:p w14:paraId="7AB2A6BA" w14:textId="77777777" w:rsidR="00B218F0" w:rsidRPr="00F84D2F" w:rsidRDefault="00B218F0" w:rsidP="00B218F0">
      <w:pPr>
        <w:suppressAutoHyphens/>
        <w:ind w:left="567"/>
        <w:jc w:val="both"/>
        <w:rPr>
          <w:b/>
          <w:bCs/>
          <w:i/>
          <w:iCs/>
          <w:sz w:val="22"/>
          <w:szCs w:val="22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Pr="00C35828">
        <w:rPr>
          <w:sz w:val="28"/>
          <w:szCs w:val="28"/>
          <w:lang w:val="uk-UA" w:eastAsia="zh-CN"/>
        </w:rPr>
        <w:t>За»</w:t>
      </w:r>
      <w:r>
        <w:rPr>
          <w:sz w:val="28"/>
          <w:szCs w:val="28"/>
          <w:lang w:val="uk-UA" w:eastAsia="zh-CN"/>
        </w:rPr>
        <w:t xml:space="preserve"> </w:t>
      </w:r>
      <w:r w:rsidRPr="00C35828">
        <w:rPr>
          <w:sz w:val="28"/>
          <w:szCs w:val="28"/>
          <w:lang w:val="uk-UA" w:eastAsia="zh-CN"/>
        </w:rPr>
        <w:t>–</w:t>
      </w:r>
      <w:r>
        <w:rPr>
          <w:sz w:val="28"/>
          <w:szCs w:val="28"/>
          <w:lang w:val="uk-UA" w:eastAsia="zh-CN"/>
        </w:rPr>
        <w:t xml:space="preserve"> 6  </w:t>
      </w:r>
      <w:r w:rsidRPr="00F84D2F">
        <w:rPr>
          <w:b/>
          <w:bCs/>
          <w:i/>
          <w:iCs/>
          <w:sz w:val="22"/>
          <w:szCs w:val="22"/>
          <w:lang w:val="uk-UA" w:eastAsia="zh-CN"/>
        </w:rPr>
        <w:t>(С. Кудрявцев, І.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Киричик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В. Козак, А.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Козюра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І. </w:t>
      </w:r>
      <w:proofErr w:type="spellStart"/>
      <w:r w:rsidRPr="00F84D2F">
        <w:rPr>
          <w:b/>
          <w:bCs/>
          <w:i/>
          <w:iCs/>
          <w:sz w:val="22"/>
          <w:szCs w:val="22"/>
          <w:lang w:val="uk-UA" w:eastAsia="zh-CN"/>
        </w:rPr>
        <w:t>Патлашинська</w:t>
      </w:r>
      <w:proofErr w:type="spellEnd"/>
      <w:r w:rsidRPr="00F84D2F">
        <w:rPr>
          <w:b/>
          <w:bCs/>
          <w:i/>
          <w:iCs/>
          <w:sz w:val="22"/>
          <w:szCs w:val="22"/>
          <w:lang w:val="uk-UA" w:eastAsia="zh-CN"/>
        </w:rPr>
        <w:t>, В. Харчук)</w:t>
      </w:r>
    </w:p>
    <w:p w14:paraId="32B32D53" w14:textId="77777777" w:rsidR="00B218F0" w:rsidRDefault="00B218F0" w:rsidP="00B218F0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«Проти» – 0</w:t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</w:p>
    <w:p w14:paraId="1EDE9774" w14:textId="77777777" w:rsidR="00B218F0" w:rsidRDefault="00B218F0" w:rsidP="00B218F0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«Утрималися» – 0</w:t>
      </w:r>
    </w:p>
    <w:p w14:paraId="5C650FDC" w14:textId="7CA8D092" w:rsidR="00B218F0" w:rsidRPr="00C35828" w:rsidRDefault="00B218F0" w:rsidP="00B218F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4"/>
          <w:szCs w:val="24"/>
          <w:lang w:val="uk-UA" w:eastAsia="zh-CN"/>
        </w:rPr>
      </w:pPr>
      <w:r w:rsidRPr="00C35828">
        <w:rPr>
          <w:rFonts w:eastAsia="Batang"/>
          <w:b/>
          <w:sz w:val="28"/>
          <w:szCs w:val="28"/>
          <w:lang w:val="uk-UA" w:eastAsia="ar-SA"/>
        </w:rPr>
        <w:t>Вирішили:</w:t>
      </w:r>
      <w:r w:rsidRPr="00C35828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Рекомендації </w:t>
      </w:r>
      <w:r w:rsidRPr="00C35828"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>7</w:t>
      </w:r>
      <w:r w:rsidRPr="00C35828">
        <w:rPr>
          <w:sz w:val="28"/>
          <w:szCs w:val="28"/>
          <w:lang w:val="uk-UA" w:eastAsia="zh-CN"/>
        </w:rPr>
        <w:t>/</w:t>
      </w:r>
      <w:r>
        <w:rPr>
          <w:sz w:val="28"/>
          <w:szCs w:val="28"/>
          <w:lang w:val="uk-UA" w:eastAsia="zh-CN"/>
        </w:rPr>
        <w:t>7</w:t>
      </w:r>
      <w:r w:rsidRPr="00C35828">
        <w:rPr>
          <w:sz w:val="28"/>
          <w:szCs w:val="28"/>
          <w:lang w:val="uk-UA" w:eastAsia="zh-CN"/>
        </w:rPr>
        <w:t xml:space="preserve"> додаються.</w:t>
      </w:r>
    </w:p>
    <w:p w14:paraId="0FDBB2AC" w14:textId="2F4848C2" w:rsidR="001760AC" w:rsidRPr="00C35828" w:rsidRDefault="001760AC" w:rsidP="00C1319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4"/>
          <w:szCs w:val="24"/>
          <w:lang w:val="uk-UA" w:eastAsia="zh-CN"/>
        </w:rPr>
      </w:pPr>
    </w:p>
    <w:p w14:paraId="625115D7" w14:textId="77777777" w:rsidR="00DD7D7E" w:rsidRDefault="00DD7D7E" w:rsidP="00C1319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  <w:szCs w:val="28"/>
          <w:lang w:val="uk-UA" w:eastAsia="zh-CN"/>
        </w:rPr>
      </w:pPr>
    </w:p>
    <w:p w14:paraId="5B5779FC" w14:textId="77777777" w:rsidR="00634AC7" w:rsidRPr="00C35828" w:rsidRDefault="00634AC7" w:rsidP="00C13194">
      <w:pPr>
        <w:pStyle w:val="a4"/>
        <w:tabs>
          <w:tab w:val="left" w:pos="0"/>
          <w:tab w:val="left" w:pos="284"/>
          <w:tab w:val="left" w:pos="1276"/>
          <w:tab w:val="left" w:pos="1985"/>
          <w:tab w:val="left" w:pos="2552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45EFA7BE" w14:textId="77777777" w:rsidR="00D90D47" w:rsidRPr="00C35828" w:rsidRDefault="00D90D47" w:rsidP="00486ACF">
      <w:pPr>
        <w:tabs>
          <w:tab w:val="left" w:pos="4856"/>
        </w:tabs>
        <w:ind w:firstLine="709"/>
        <w:rPr>
          <w:b/>
          <w:sz w:val="28"/>
          <w:szCs w:val="28"/>
          <w:lang w:val="uk-UA"/>
        </w:rPr>
      </w:pPr>
    </w:p>
    <w:p w14:paraId="09427672" w14:textId="23D9E3F3" w:rsidR="00EE77B3" w:rsidRDefault="00EE77B3" w:rsidP="00486ACF">
      <w:pPr>
        <w:tabs>
          <w:tab w:val="left" w:pos="4856"/>
        </w:tabs>
        <w:ind w:firstLine="709"/>
        <w:rPr>
          <w:b/>
          <w:sz w:val="28"/>
          <w:szCs w:val="28"/>
          <w:lang w:val="uk-UA"/>
        </w:rPr>
      </w:pPr>
      <w:r w:rsidRPr="00C35828">
        <w:rPr>
          <w:b/>
          <w:sz w:val="28"/>
          <w:szCs w:val="28"/>
          <w:lang w:val="uk-UA"/>
        </w:rPr>
        <w:t>Голова комісії</w:t>
      </w:r>
      <w:r w:rsidRPr="00C35828">
        <w:rPr>
          <w:sz w:val="28"/>
          <w:szCs w:val="28"/>
          <w:lang w:val="uk-UA"/>
        </w:rPr>
        <w:tab/>
      </w:r>
      <w:r w:rsidR="00007223">
        <w:rPr>
          <w:sz w:val="28"/>
          <w:szCs w:val="28"/>
          <w:lang w:val="uk-UA"/>
        </w:rPr>
        <w:tab/>
      </w:r>
      <w:r w:rsidR="00007223">
        <w:rPr>
          <w:sz w:val="28"/>
          <w:szCs w:val="28"/>
          <w:lang w:val="uk-UA"/>
        </w:rPr>
        <w:tab/>
      </w:r>
      <w:r w:rsidRPr="00C35828">
        <w:rPr>
          <w:sz w:val="28"/>
          <w:szCs w:val="28"/>
          <w:lang w:val="uk-UA"/>
        </w:rPr>
        <w:tab/>
      </w:r>
      <w:r w:rsidR="00904CEE" w:rsidRPr="00C35828">
        <w:rPr>
          <w:sz w:val="28"/>
          <w:szCs w:val="28"/>
          <w:lang w:val="uk-UA"/>
        </w:rPr>
        <w:t xml:space="preserve">        </w:t>
      </w:r>
      <w:r w:rsidRPr="00C35828">
        <w:rPr>
          <w:b/>
          <w:sz w:val="28"/>
          <w:szCs w:val="28"/>
          <w:lang w:val="uk-UA"/>
        </w:rPr>
        <w:t>Сергій КУДРЯВЦЕВ</w:t>
      </w:r>
    </w:p>
    <w:p w14:paraId="64FC988C" w14:textId="77777777" w:rsidR="00A35C80" w:rsidRDefault="00A35C80" w:rsidP="00486ACF">
      <w:pPr>
        <w:tabs>
          <w:tab w:val="left" w:pos="4856"/>
        </w:tabs>
        <w:ind w:firstLine="709"/>
        <w:rPr>
          <w:b/>
          <w:sz w:val="28"/>
          <w:szCs w:val="28"/>
          <w:lang w:val="uk-UA"/>
        </w:rPr>
      </w:pPr>
    </w:p>
    <w:p w14:paraId="2ED60E43" w14:textId="174B1316" w:rsidR="00A35C80" w:rsidRPr="00C35828" w:rsidRDefault="00A35C80" w:rsidP="00486ACF">
      <w:pPr>
        <w:tabs>
          <w:tab w:val="left" w:pos="4856"/>
        </w:tabs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комісії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</w:t>
      </w:r>
      <w:r w:rsidR="00B218F0">
        <w:rPr>
          <w:b/>
          <w:sz w:val="28"/>
          <w:szCs w:val="28"/>
          <w:lang w:val="uk-UA"/>
        </w:rPr>
        <w:t xml:space="preserve">Іван КИРИЧИК </w:t>
      </w:r>
      <w:r>
        <w:rPr>
          <w:b/>
          <w:sz w:val="28"/>
          <w:szCs w:val="28"/>
          <w:lang w:val="uk-UA"/>
        </w:rPr>
        <w:t xml:space="preserve"> </w:t>
      </w:r>
    </w:p>
    <w:p w14:paraId="55C6B952" w14:textId="77777777" w:rsidR="00186CC8" w:rsidRPr="00C35828" w:rsidRDefault="00186CC8" w:rsidP="00486ACF">
      <w:pPr>
        <w:ind w:firstLine="709"/>
        <w:rPr>
          <w:b/>
          <w:sz w:val="28"/>
          <w:szCs w:val="28"/>
          <w:lang w:val="uk-UA"/>
        </w:rPr>
      </w:pPr>
    </w:p>
    <w:p w14:paraId="1EB1AFF0" w14:textId="77777777" w:rsidR="002B1F38" w:rsidRPr="00C35828" w:rsidRDefault="002B1F38" w:rsidP="00486ACF">
      <w:pPr>
        <w:tabs>
          <w:tab w:val="left" w:pos="567"/>
        </w:tabs>
        <w:ind w:firstLine="709"/>
        <w:rPr>
          <w:b/>
          <w:sz w:val="28"/>
          <w:szCs w:val="28"/>
          <w:lang w:val="uk-UA"/>
        </w:rPr>
      </w:pPr>
    </w:p>
    <w:p w14:paraId="21B73F9D" w14:textId="77777777" w:rsidR="002B1F38" w:rsidRPr="00C35828" w:rsidRDefault="002B1F38" w:rsidP="00486ACF">
      <w:pPr>
        <w:tabs>
          <w:tab w:val="left" w:pos="567"/>
        </w:tabs>
        <w:ind w:firstLine="709"/>
        <w:rPr>
          <w:b/>
          <w:sz w:val="2"/>
          <w:szCs w:val="2"/>
          <w:lang w:val="uk-UA"/>
        </w:rPr>
      </w:pPr>
    </w:p>
    <w:sectPr w:rsidR="002B1F38" w:rsidRPr="00C35828" w:rsidSect="001323DD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70E2" w14:textId="77777777" w:rsidR="007B5040" w:rsidRDefault="007B5040" w:rsidP="00337AF1">
      <w:r>
        <w:separator/>
      </w:r>
    </w:p>
  </w:endnote>
  <w:endnote w:type="continuationSeparator" w:id="0">
    <w:p w14:paraId="2AD6637B" w14:textId="77777777" w:rsidR="007B5040" w:rsidRDefault="007B5040" w:rsidP="0033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6ADC" w14:textId="77777777" w:rsidR="007B5040" w:rsidRDefault="007B5040" w:rsidP="00337AF1">
      <w:r>
        <w:separator/>
      </w:r>
    </w:p>
  </w:footnote>
  <w:footnote w:type="continuationSeparator" w:id="0">
    <w:p w14:paraId="7C440C43" w14:textId="77777777" w:rsidR="007B5040" w:rsidRDefault="007B5040" w:rsidP="0033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127197"/>
      <w:docPartObj>
        <w:docPartGallery w:val="Page Numbers (Top of Page)"/>
        <w:docPartUnique/>
      </w:docPartObj>
    </w:sdtPr>
    <w:sdtContent>
      <w:p w14:paraId="7C775A3A" w14:textId="6C79E02D" w:rsidR="00337AF1" w:rsidRDefault="00337AF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8973D7E" w14:textId="77777777" w:rsidR="00337AF1" w:rsidRDefault="00337A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FDF"/>
    <w:multiLevelType w:val="hybridMultilevel"/>
    <w:tmpl w:val="C3A64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7430"/>
    <w:multiLevelType w:val="hybridMultilevel"/>
    <w:tmpl w:val="63C86BD0"/>
    <w:lvl w:ilvl="0" w:tplc="BEE281B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1310"/>
    <w:multiLevelType w:val="hybridMultilevel"/>
    <w:tmpl w:val="4126AC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30DD"/>
    <w:multiLevelType w:val="hybridMultilevel"/>
    <w:tmpl w:val="A846F25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80ED2"/>
    <w:multiLevelType w:val="hybridMultilevel"/>
    <w:tmpl w:val="E584B33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1A32"/>
    <w:multiLevelType w:val="hybridMultilevel"/>
    <w:tmpl w:val="BF940AE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F0DB6"/>
    <w:multiLevelType w:val="hybridMultilevel"/>
    <w:tmpl w:val="7FA0ACB4"/>
    <w:lvl w:ilvl="0" w:tplc="E44CC4D2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66CCB"/>
    <w:multiLevelType w:val="hybridMultilevel"/>
    <w:tmpl w:val="C262CB00"/>
    <w:lvl w:ilvl="0" w:tplc="F6023F0A">
      <w:start w:val="1"/>
      <w:numFmt w:val="decimal"/>
      <w:lvlText w:val="%1)"/>
      <w:lvlJc w:val="left"/>
      <w:pPr>
        <w:ind w:left="1894" w:hanging="118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972509"/>
    <w:multiLevelType w:val="hybridMultilevel"/>
    <w:tmpl w:val="0B68FB5E"/>
    <w:lvl w:ilvl="0" w:tplc="CE6C7BC4">
      <w:start w:val="2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7BD3ADE"/>
    <w:multiLevelType w:val="hybridMultilevel"/>
    <w:tmpl w:val="29227A3A"/>
    <w:lvl w:ilvl="0" w:tplc="859C3C4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60D3C"/>
    <w:multiLevelType w:val="hybridMultilevel"/>
    <w:tmpl w:val="D70EF658"/>
    <w:lvl w:ilvl="0" w:tplc="3126E8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A1672"/>
    <w:multiLevelType w:val="hybridMultilevel"/>
    <w:tmpl w:val="76C625EE"/>
    <w:lvl w:ilvl="0" w:tplc="9EBAB2E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A6481"/>
    <w:multiLevelType w:val="hybridMultilevel"/>
    <w:tmpl w:val="BEA0A980"/>
    <w:lvl w:ilvl="0" w:tplc="BAB2E2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86654">
    <w:abstractNumId w:val="6"/>
  </w:num>
  <w:num w:numId="2" w16cid:durableId="1367095974">
    <w:abstractNumId w:val="11"/>
  </w:num>
  <w:num w:numId="3" w16cid:durableId="1945335989">
    <w:abstractNumId w:val="0"/>
  </w:num>
  <w:num w:numId="4" w16cid:durableId="1335647808">
    <w:abstractNumId w:val="7"/>
  </w:num>
  <w:num w:numId="5" w16cid:durableId="2038702563">
    <w:abstractNumId w:val="2"/>
  </w:num>
  <w:num w:numId="6" w16cid:durableId="59835488">
    <w:abstractNumId w:val="3"/>
  </w:num>
  <w:num w:numId="7" w16cid:durableId="562451549">
    <w:abstractNumId w:val="10"/>
  </w:num>
  <w:num w:numId="8" w16cid:durableId="124004313">
    <w:abstractNumId w:val="12"/>
  </w:num>
  <w:num w:numId="9" w16cid:durableId="79527691">
    <w:abstractNumId w:val="5"/>
  </w:num>
  <w:num w:numId="10" w16cid:durableId="2023244610">
    <w:abstractNumId w:val="9"/>
  </w:num>
  <w:num w:numId="11" w16cid:durableId="349451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3878992">
    <w:abstractNumId w:val="1"/>
  </w:num>
  <w:num w:numId="13" w16cid:durableId="23945976">
    <w:abstractNumId w:val="4"/>
  </w:num>
  <w:num w:numId="14" w16cid:durableId="1547372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7CA"/>
    <w:rsid w:val="00007223"/>
    <w:rsid w:val="00024A02"/>
    <w:rsid w:val="000270A0"/>
    <w:rsid w:val="000419AD"/>
    <w:rsid w:val="00047E8E"/>
    <w:rsid w:val="0005589F"/>
    <w:rsid w:val="00061280"/>
    <w:rsid w:val="000704AE"/>
    <w:rsid w:val="00073CC1"/>
    <w:rsid w:val="00077DD6"/>
    <w:rsid w:val="00096C6D"/>
    <w:rsid w:val="000A11CB"/>
    <w:rsid w:val="000C72B4"/>
    <w:rsid w:val="000D1A72"/>
    <w:rsid w:val="000F71A6"/>
    <w:rsid w:val="00101704"/>
    <w:rsid w:val="001315E7"/>
    <w:rsid w:val="001321FA"/>
    <w:rsid w:val="001323DD"/>
    <w:rsid w:val="001760AC"/>
    <w:rsid w:val="00185087"/>
    <w:rsid w:val="00185362"/>
    <w:rsid w:val="00185AA0"/>
    <w:rsid w:val="00186CC8"/>
    <w:rsid w:val="0019102D"/>
    <w:rsid w:val="001D0DFA"/>
    <w:rsid w:val="001E0DA5"/>
    <w:rsid w:val="001F7A65"/>
    <w:rsid w:val="002016A3"/>
    <w:rsid w:val="00202E86"/>
    <w:rsid w:val="00232558"/>
    <w:rsid w:val="00233801"/>
    <w:rsid w:val="00250652"/>
    <w:rsid w:val="00255220"/>
    <w:rsid w:val="00264FC7"/>
    <w:rsid w:val="002805CF"/>
    <w:rsid w:val="00291E4C"/>
    <w:rsid w:val="002A392B"/>
    <w:rsid w:val="002B1F38"/>
    <w:rsid w:val="002C44AE"/>
    <w:rsid w:val="002E0451"/>
    <w:rsid w:val="002F6389"/>
    <w:rsid w:val="00307D69"/>
    <w:rsid w:val="0031392D"/>
    <w:rsid w:val="00315777"/>
    <w:rsid w:val="00337AF1"/>
    <w:rsid w:val="00342A7E"/>
    <w:rsid w:val="00356307"/>
    <w:rsid w:val="0035656E"/>
    <w:rsid w:val="00367F32"/>
    <w:rsid w:val="00384241"/>
    <w:rsid w:val="00387751"/>
    <w:rsid w:val="0039520C"/>
    <w:rsid w:val="003B0ACA"/>
    <w:rsid w:val="003B31A7"/>
    <w:rsid w:val="003D47B8"/>
    <w:rsid w:val="003F06BD"/>
    <w:rsid w:val="003F1E62"/>
    <w:rsid w:val="003F7A1F"/>
    <w:rsid w:val="004007DA"/>
    <w:rsid w:val="00402015"/>
    <w:rsid w:val="00407148"/>
    <w:rsid w:val="00433EDD"/>
    <w:rsid w:val="004439E9"/>
    <w:rsid w:val="00482966"/>
    <w:rsid w:val="00486ACF"/>
    <w:rsid w:val="00496F63"/>
    <w:rsid w:val="004B4F44"/>
    <w:rsid w:val="004C3114"/>
    <w:rsid w:val="005048BC"/>
    <w:rsid w:val="00507259"/>
    <w:rsid w:val="0051677C"/>
    <w:rsid w:val="00520845"/>
    <w:rsid w:val="005256B7"/>
    <w:rsid w:val="00551C93"/>
    <w:rsid w:val="00566440"/>
    <w:rsid w:val="0058029E"/>
    <w:rsid w:val="005A5347"/>
    <w:rsid w:val="005A6E47"/>
    <w:rsid w:val="005B56A6"/>
    <w:rsid w:val="005C5363"/>
    <w:rsid w:val="005C67BA"/>
    <w:rsid w:val="005E03E2"/>
    <w:rsid w:val="005E3C66"/>
    <w:rsid w:val="00600C1F"/>
    <w:rsid w:val="00611A85"/>
    <w:rsid w:val="00615A1F"/>
    <w:rsid w:val="00634AC7"/>
    <w:rsid w:val="00665DD8"/>
    <w:rsid w:val="00675E97"/>
    <w:rsid w:val="00684BD6"/>
    <w:rsid w:val="006923F3"/>
    <w:rsid w:val="00695237"/>
    <w:rsid w:val="006A02F4"/>
    <w:rsid w:val="006B3BFD"/>
    <w:rsid w:val="006B5852"/>
    <w:rsid w:val="006D1E56"/>
    <w:rsid w:val="006F4329"/>
    <w:rsid w:val="00703541"/>
    <w:rsid w:val="00713D24"/>
    <w:rsid w:val="0072551C"/>
    <w:rsid w:val="0074077F"/>
    <w:rsid w:val="0076497B"/>
    <w:rsid w:val="00766E39"/>
    <w:rsid w:val="00773126"/>
    <w:rsid w:val="00785E26"/>
    <w:rsid w:val="007920BC"/>
    <w:rsid w:val="007B14FC"/>
    <w:rsid w:val="007B21B0"/>
    <w:rsid w:val="007B5040"/>
    <w:rsid w:val="007C3B45"/>
    <w:rsid w:val="008030F3"/>
    <w:rsid w:val="0080715E"/>
    <w:rsid w:val="00810B41"/>
    <w:rsid w:val="008318AC"/>
    <w:rsid w:val="00840F15"/>
    <w:rsid w:val="0085044F"/>
    <w:rsid w:val="00855EA6"/>
    <w:rsid w:val="00872B3D"/>
    <w:rsid w:val="00894262"/>
    <w:rsid w:val="008B168A"/>
    <w:rsid w:val="008E0BBC"/>
    <w:rsid w:val="008F3253"/>
    <w:rsid w:val="00904CEE"/>
    <w:rsid w:val="00906D78"/>
    <w:rsid w:val="00911199"/>
    <w:rsid w:val="00916BF6"/>
    <w:rsid w:val="00946973"/>
    <w:rsid w:val="009644BA"/>
    <w:rsid w:val="00976145"/>
    <w:rsid w:val="00981B41"/>
    <w:rsid w:val="009A3DC5"/>
    <w:rsid w:val="009A552C"/>
    <w:rsid w:val="009B6466"/>
    <w:rsid w:val="009C39FE"/>
    <w:rsid w:val="009E589E"/>
    <w:rsid w:val="00A0628D"/>
    <w:rsid w:val="00A33011"/>
    <w:rsid w:val="00A35C80"/>
    <w:rsid w:val="00A36C48"/>
    <w:rsid w:val="00A868D1"/>
    <w:rsid w:val="00A903F2"/>
    <w:rsid w:val="00A90503"/>
    <w:rsid w:val="00AB6C28"/>
    <w:rsid w:val="00AC1E9B"/>
    <w:rsid w:val="00AE79ED"/>
    <w:rsid w:val="00B02B1A"/>
    <w:rsid w:val="00B218F0"/>
    <w:rsid w:val="00B241C0"/>
    <w:rsid w:val="00B35EC8"/>
    <w:rsid w:val="00B37489"/>
    <w:rsid w:val="00B413BB"/>
    <w:rsid w:val="00B42E35"/>
    <w:rsid w:val="00B44EFE"/>
    <w:rsid w:val="00BC35E8"/>
    <w:rsid w:val="00BD567D"/>
    <w:rsid w:val="00BE120A"/>
    <w:rsid w:val="00C13194"/>
    <w:rsid w:val="00C2457F"/>
    <w:rsid w:val="00C33324"/>
    <w:rsid w:val="00C35828"/>
    <w:rsid w:val="00C44D00"/>
    <w:rsid w:val="00C47039"/>
    <w:rsid w:val="00C71FAF"/>
    <w:rsid w:val="00C87CC5"/>
    <w:rsid w:val="00C87F5F"/>
    <w:rsid w:val="00CB2558"/>
    <w:rsid w:val="00CC1017"/>
    <w:rsid w:val="00CC3FDB"/>
    <w:rsid w:val="00CD0087"/>
    <w:rsid w:val="00CE253F"/>
    <w:rsid w:val="00CE6D6E"/>
    <w:rsid w:val="00CF6CD2"/>
    <w:rsid w:val="00D0172A"/>
    <w:rsid w:val="00D15444"/>
    <w:rsid w:val="00D217E6"/>
    <w:rsid w:val="00D34F46"/>
    <w:rsid w:val="00D4163F"/>
    <w:rsid w:val="00D44ECE"/>
    <w:rsid w:val="00D63874"/>
    <w:rsid w:val="00D72353"/>
    <w:rsid w:val="00D76938"/>
    <w:rsid w:val="00D90D47"/>
    <w:rsid w:val="00D938DC"/>
    <w:rsid w:val="00DA4E72"/>
    <w:rsid w:val="00DB4712"/>
    <w:rsid w:val="00DD7D7E"/>
    <w:rsid w:val="00E02063"/>
    <w:rsid w:val="00E020B9"/>
    <w:rsid w:val="00E11039"/>
    <w:rsid w:val="00E17E05"/>
    <w:rsid w:val="00E216B6"/>
    <w:rsid w:val="00E355E0"/>
    <w:rsid w:val="00E40BD6"/>
    <w:rsid w:val="00E46A10"/>
    <w:rsid w:val="00E53EC9"/>
    <w:rsid w:val="00E557CD"/>
    <w:rsid w:val="00E57750"/>
    <w:rsid w:val="00E6208E"/>
    <w:rsid w:val="00E72FDA"/>
    <w:rsid w:val="00E84D8D"/>
    <w:rsid w:val="00E94DB5"/>
    <w:rsid w:val="00E96F4D"/>
    <w:rsid w:val="00ED1261"/>
    <w:rsid w:val="00ED1AFB"/>
    <w:rsid w:val="00EE118D"/>
    <w:rsid w:val="00EE393D"/>
    <w:rsid w:val="00EE77B3"/>
    <w:rsid w:val="00EF5890"/>
    <w:rsid w:val="00F07068"/>
    <w:rsid w:val="00F0720E"/>
    <w:rsid w:val="00F21E95"/>
    <w:rsid w:val="00F377CA"/>
    <w:rsid w:val="00F460B3"/>
    <w:rsid w:val="00F7342F"/>
    <w:rsid w:val="00F8252F"/>
    <w:rsid w:val="00F83EC8"/>
    <w:rsid w:val="00F84D2F"/>
    <w:rsid w:val="00FB3C90"/>
    <w:rsid w:val="00FE1F94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6531"/>
  <w15:docId w15:val="{04C1A2F0-818C-483B-AB91-A418CE31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F377CA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7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7CA"/>
    <w:rPr>
      <w:rFonts w:ascii="Times New Roman" w:eastAsia="Times New Roman" w:hAnsi="Times New Roman" w:cs="Times New Roman"/>
      <w:sz w:val="32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37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uk-UA"/>
    </w:rPr>
  </w:style>
  <w:style w:type="table" w:styleId="a3">
    <w:name w:val="Table Grid"/>
    <w:basedOn w:val="a1"/>
    <w:rsid w:val="00F3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7CA"/>
    <w:pPr>
      <w:ind w:left="720"/>
      <w:contextualSpacing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355E0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E355E0"/>
    <w:rPr>
      <w:b/>
      <w:bCs/>
    </w:rPr>
  </w:style>
  <w:style w:type="paragraph" w:styleId="a7">
    <w:name w:val="Body Text"/>
    <w:basedOn w:val="a"/>
    <w:link w:val="a8"/>
    <w:uiPriority w:val="99"/>
    <w:rsid w:val="000419AD"/>
    <w:pPr>
      <w:spacing w:after="120"/>
    </w:pPr>
    <w:rPr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0419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855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/>
    </w:rPr>
  </w:style>
  <w:style w:type="character" w:customStyle="1" w:styleId="HTML0">
    <w:name w:val="Стандартний HTML Знак"/>
    <w:basedOn w:val="a0"/>
    <w:link w:val="HTML"/>
    <w:uiPriority w:val="99"/>
    <w:rsid w:val="00855EA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header"/>
    <w:basedOn w:val="a"/>
    <w:link w:val="aa"/>
    <w:uiPriority w:val="99"/>
    <w:unhideWhenUsed/>
    <w:rsid w:val="00337AF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37AF1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b">
    <w:name w:val="footer"/>
    <w:basedOn w:val="a"/>
    <w:link w:val="ac"/>
    <w:uiPriority w:val="99"/>
    <w:unhideWhenUsed/>
    <w:rsid w:val="00337AF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37AF1"/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Pages>5</Pages>
  <Words>5401</Words>
  <Characters>3080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</dc:creator>
  <cp:lastModifiedBy>scherba.o</cp:lastModifiedBy>
  <cp:revision>54</cp:revision>
  <cp:lastPrinted>2022-11-11T13:11:00Z</cp:lastPrinted>
  <dcterms:created xsi:type="dcterms:W3CDTF">2021-04-19T07:13:00Z</dcterms:created>
  <dcterms:modified xsi:type="dcterms:W3CDTF">2025-12-24T07:33:00Z</dcterms:modified>
</cp:coreProperties>
</file>