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989998552"/>
    <w:bookmarkEnd w:id="0"/>
    <w:bookmarkStart w:id="1" w:name="_MON_989998340"/>
    <w:bookmarkEnd w:id="1"/>
    <w:p w14:paraId="022D4CC2" w14:textId="77777777" w:rsidR="00F377CA" w:rsidRPr="00C35828" w:rsidRDefault="00F377CA" w:rsidP="00615A1F">
      <w:pPr>
        <w:pStyle w:val="1"/>
        <w:ind w:left="0" w:right="0"/>
      </w:pPr>
      <w:r w:rsidRPr="00C35828">
        <w:object w:dxaOrig="771" w:dyaOrig="1101" w14:anchorId="0E1031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5pt;height:48.55pt" o:ole="" o:preferrelative="f" fillcolor="window">
            <v:imagedata r:id="rId7" o:title=""/>
            <o:lock v:ext="edit" aspectratio="f"/>
          </v:shape>
          <o:OLEObject Type="Embed" ProgID="Word.Picture.8" ShapeID="_x0000_i1025" DrawAspect="Content" ObjectID="_1817889654" r:id="rId8"/>
        </w:object>
      </w:r>
    </w:p>
    <w:p w14:paraId="1EE64CFA" w14:textId="77777777" w:rsidR="00F377CA" w:rsidRPr="00C35828" w:rsidRDefault="00F377CA" w:rsidP="00F377CA">
      <w:pPr>
        <w:pStyle w:val="1"/>
        <w:ind w:left="0" w:right="0"/>
        <w:rPr>
          <w:b/>
          <w:sz w:val="26"/>
          <w:szCs w:val="26"/>
        </w:rPr>
      </w:pPr>
      <w:r w:rsidRPr="00C35828">
        <w:rPr>
          <w:b/>
          <w:sz w:val="26"/>
          <w:szCs w:val="26"/>
        </w:rPr>
        <w:t>ВОЛИНСЬКА ОБЛАСНА РАДА</w:t>
      </w:r>
    </w:p>
    <w:p w14:paraId="0423C388" w14:textId="77777777" w:rsidR="00F377CA" w:rsidRPr="00C35828" w:rsidRDefault="00F377CA" w:rsidP="00F377CA">
      <w:pPr>
        <w:spacing w:line="360" w:lineRule="auto"/>
        <w:jc w:val="center"/>
        <w:rPr>
          <w:b/>
          <w:sz w:val="28"/>
          <w:lang w:val="uk-UA"/>
        </w:rPr>
      </w:pPr>
      <w:r w:rsidRPr="00C35828">
        <w:rPr>
          <w:b/>
          <w:sz w:val="26"/>
          <w:szCs w:val="26"/>
          <w:lang w:val="uk-UA"/>
        </w:rPr>
        <w:t>восьме скликання</w:t>
      </w:r>
    </w:p>
    <w:p w14:paraId="6B10DF11" w14:textId="77777777" w:rsidR="00F377CA" w:rsidRPr="00C35828" w:rsidRDefault="00F377CA" w:rsidP="00F377CA">
      <w:pPr>
        <w:jc w:val="center"/>
        <w:rPr>
          <w:b/>
          <w:sz w:val="28"/>
          <w:lang w:val="uk-UA"/>
        </w:rPr>
      </w:pPr>
      <w:r w:rsidRPr="00C35828">
        <w:rPr>
          <w:b/>
          <w:sz w:val="28"/>
          <w:lang w:val="uk-UA"/>
        </w:rPr>
        <w:t xml:space="preserve">ПОСТІЙНА КОМІСІЯ З ПИТАНЬ </w:t>
      </w:r>
    </w:p>
    <w:p w14:paraId="014A84E4" w14:textId="77777777" w:rsidR="00F377CA" w:rsidRPr="00C35828" w:rsidRDefault="00F377CA" w:rsidP="00F377CA">
      <w:pPr>
        <w:jc w:val="center"/>
        <w:rPr>
          <w:b/>
          <w:sz w:val="28"/>
          <w:lang w:val="uk-UA"/>
        </w:rPr>
      </w:pPr>
      <w:r w:rsidRPr="00C35828">
        <w:rPr>
          <w:b/>
          <w:sz w:val="28"/>
          <w:lang w:val="uk-UA"/>
        </w:rPr>
        <w:t>ПРОМИСЛОВОСТІ, ТРАНСПОРТУ, ЗВ’ЯЗКУ,</w:t>
      </w:r>
    </w:p>
    <w:p w14:paraId="22D8E018" w14:textId="77777777" w:rsidR="00F377CA" w:rsidRPr="00C35828" w:rsidRDefault="00F377CA" w:rsidP="00F377CA">
      <w:pPr>
        <w:jc w:val="center"/>
        <w:rPr>
          <w:b/>
          <w:sz w:val="28"/>
          <w:lang w:val="uk-UA"/>
        </w:rPr>
      </w:pPr>
      <w:r w:rsidRPr="00C35828">
        <w:rPr>
          <w:b/>
          <w:sz w:val="28"/>
          <w:lang w:val="uk-UA"/>
        </w:rPr>
        <w:t>ПАЛИВНО-ЕНЕРГЕТИЧНОГО КОМПЛЕКСУ, АРХІТЕКТУРИ,</w:t>
      </w:r>
    </w:p>
    <w:p w14:paraId="7519B436" w14:textId="77777777" w:rsidR="00F377CA" w:rsidRPr="00C35828" w:rsidRDefault="00F377CA" w:rsidP="00F377CA">
      <w:pPr>
        <w:spacing w:line="360" w:lineRule="auto"/>
        <w:jc w:val="center"/>
        <w:rPr>
          <w:b/>
          <w:sz w:val="28"/>
          <w:lang w:val="uk-UA"/>
        </w:rPr>
      </w:pPr>
      <w:r w:rsidRPr="00C35828">
        <w:rPr>
          <w:b/>
          <w:sz w:val="28"/>
          <w:lang w:val="uk-UA"/>
        </w:rPr>
        <w:t>БУДІВНИЦТВА ТА ЖИТЛОВО-КОМУНАЛЬНОГО ГОСПОДАРСТВА</w:t>
      </w:r>
    </w:p>
    <w:p w14:paraId="7623697F" w14:textId="77777777" w:rsidR="00F377CA" w:rsidRPr="00C35828" w:rsidRDefault="00F377CA" w:rsidP="00F377CA">
      <w:pPr>
        <w:spacing w:line="600" w:lineRule="auto"/>
        <w:jc w:val="center"/>
        <w:rPr>
          <w:b/>
          <w:sz w:val="28"/>
          <w:lang w:val="uk-UA"/>
        </w:rPr>
      </w:pPr>
      <w:r w:rsidRPr="00C35828">
        <w:rPr>
          <w:b/>
          <w:sz w:val="28"/>
          <w:lang w:val="uk-UA"/>
        </w:rPr>
        <w:t>ПРОТОКОЛ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6"/>
        <w:gridCol w:w="3345"/>
        <w:gridCol w:w="3077"/>
      </w:tblGrid>
      <w:tr w:rsidR="00F377CA" w:rsidRPr="00C35828" w14:paraId="4BF9139E" w14:textId="77777777" w:rsidTr="00BD4247">
        <w:tc>
          <w:tcPr>
            <w:tcW w:w="3176" w:type="dxa"/>
            <w:hideMark/>
          </w:tcPr>
          <w:p w14:paraId="479328B1" w14:textId="1A30EC77" w:rsidR="00F377CA" w:rsidRPr="00C35828" w:rsidRDefault="00D0172A" w:rsidP="00D0172A">
            <w:pPr>
              <w:spacing w:line="360" w:lineRule="auto"/>
              <w:rPr>
                <w:sz w:val="28"/>
                <w:szCs w:val="28"/>
                <w:lang w:val="uk-UA" w:eastAsia="ru-RU"/>
              </w:rPr>
            </w:pPr>
            <w:r w:rsidRPr="00C35828">
              <w:rPr>
                <w:sz w:val="28"/>
                <w:szCs w:val="28"/>
                <w:lang w:val="uk-UA"/>
              </w:rPr>
              <w:t xml:space="preserve">      </w:t>
            </w:r>
            <w:r w:rsidR="00684BD6">
              <w:rPr>
                <w:sz w:val="28"/>
                <w:szCs w:val="28"/>
                <w:lang w:val="uk-UA"/>
              </w:rPr>
              <w:t xml:space="preserve">21 серпня </w:t>
            </w:r>
            <w:r w:rsidRPr="00C35828">
              <w:rPr>
                <w:sz w:val="28"/>
                <w:szCs w:val="28"/>
                <w:lang w:val="uk-UA"/>
              </w:rPr>
              <w:t>202</w:t>
            </w:r>
            <w:r w:rsidR="00615A1F">
              <w:rPr>
                <w:sz w:val="28"/>
                <w:szCs w:val="28"/>
                <w:lang w:val="uk-UA"/>
              </w:rPr>
              <w:t>5</w:t>
            </w:r>
            <w:r w:rsidR="00F377CA" w:rsidRPr="00C35828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345" w:type="dxa"/>
            <w:hideMark/>
          </w:tcPr>
          <w:p w14:paraId="738CFC5E" w14:textId="6D359300" w:rsidR="00F377CA" w:rsidRPr="00C35828" w:rsidRDefault="00615A1F" w:rsidP="00BD4247">
            <w:pPr>
              <w:spacing w:line="360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lang w:val="uk-UA"/>
              </w:rPr>
              <w:t>м. </w:t>
            </w:r>
            <w:r w:rsidR="00F377CA" w:rsidRPr="00C35828">
              <w:rPr>
                <w:sz w:val="28"/>
                <w:lang w:val="uk-UA"/>
              </w:rPr>
              <w:t>Луцьк</w:t>
            </w:r>
          </w:p>
        </w:tc>
        <w:tc>
          <w:tcPr>
            <w:tcW w:w="3077" w:type="dxa"/>
            <w:hideMark/>
          </w:tcPr>
          <w:p w14:paraId="02BA9BD6" w14:textId="418494DF" w:rsidR="00F377CA" w:rsidRPr="00C35828" w:rsidRDefault="00F377CA" w:rsidP="00BD4247">
            <w:pPr>
              <w:spacing w:line="360" w:lineRule="auto"/>
              <w:rPr>
                <w:sz w:val="28"/>
                <w:szCs w:val="28"/>
                <w:lang w:val="uk-UA" w:eastAsia="ru-RU"/>
              </w:rPr>
            </w:pPr>
            <w:r w:rsidRPr="00C35828">
              <w:rPr>
                <w:sz w:val="28"/>
                <w:szCs w:val="28"/>
                <w:lang w:val="uk-UA"/>
              </w:rPr>
              <w:t xml:space="preserve">                  № </w:t>
            </w:r>
            <w:r w:rsidR="00D0172A" w:rsidRPr="00C35828">
              <w:rPr>
                <w:sz w:val="28"/>
                <w:szCs w:val="28"/>
                <w:lang w:val="uk-UA"/>
              </w:rPr>
              <w:t>1</w:t>
            </w:r>
            <w:r w:rsidR="00684BD6">
              <w:rPr>
                <w:sz w:val="28"/>
                <w:szCs w:val="28"/>
                <w:lang w:val="uk-UA"/>
              </w:rPr>
              <w:t>6</w:t>
            </w:r>
          </w:p>
        </w:tc>
      </w:tr>
    </w:tbl>
    <w:p w14:paraId="2D727B0E" w14:textId="77777777" w:rsidR="00F377CA" w:rsidRPr="00C35828" w:rsidRDefault="00F377CA" w:rsidP="00F377CA">
      <w:pPr>
        <w:tabs>
          <w:tab w:val="left" w:pos="7513"/>
        </w:tabs>
        <w:ind w:right="-1"/>
        <w:rPr>
          <w:b/>
          <w:i/>
          <w:lang w:val="uk-UA"/>
        </w:rPr>
      </w:pPr>
    </w:p>
    <w:p w14:paraId="1BE78CB9" w14:textId="0EF38D9D" w:rsidR="00F377CA" w:rsidRPr="00C35828" w:rsidRDefault="00F377CA" w:rsidP="00615A1F">
      <w:pPr>
        <w:jc w:val="both"/>
        <w:rPr>
          <w:sz w:val="28"/>
          <w:szCs w:val="28"/>
          <w:lang w:val="uk-UA"/>
        </w:rPr>
      </w:pPr>
      <w:r w:rsidRPr="00C35828">
        <w:rPr>
          <w:b/>
          <w:sz w:val="28"/>
          <w:szCs w:val="28"/>
          <w:u w:val="single"/>
          <w:lang w:val="uk-UA"/>
        </w:rPr>
        <w:t>Головував:</w:t>
      </w:r>
      <w:r w:rsidRPr="00C35828">
        <w:rPr>
          <w:sz w:val="28"/>
          <w:szCs w:val="28"/>
          <w:lang w:val="uk-UA"/>
        </w:rPr>
        <w:t> </w:t>
      </w:r>
      <w:r w:rsidRPr="00C35828">
        <w:rPr>
          <w:sz w:val="28"/>
          <w:szCs w:val="28"/>
          <w:lang w:val="uk-UA"/>
        </w:rPr>
        <w:tab/>
        <w:t>Кудрявцев Сергій Альбертович</w:t>
      </w:r>
    </w:p>
    <w:p w14:paraId="1D0E575F" w14:textId="77777777" w:rsidR="00F377CA" w:rsidRPr="00C35828" w:rsidRDefault="00F377CA" w:rsidP="00615A1F">
      <w:pPr>
        <w:ind w:firstLine="720"/>
        <w:jc w:val="both"/>
        <w:rPr>
          <w:sz w:val="10"/>
          <w:szCs w:val="10"/>
          <w:lang w:val="uk-UA"/>
        </w:rPr>
      </w:pPr>
    </w:p>
    <w:p w14:paraId="7C4A533C" w14:textId="0AFDADAE" w:rsidR="00BC35E8" w:rsidRPr="00C35828" w:rsidRDefault="00F377CA" w:rsidP="00615A1F">
      <w:pPr>
        <w:jc w:val="both"/>
        <w:rPr>
          <w:rFonts w:eastAsia="Batang"/>
          <w:lang w:val="uk-UA" w:eastAsia="zh-CN"/>
        </w:rPr>
      </w:pPr>
      <w:r w:rsidRPr="00C35828">
        <w:rPr>
          <w:b/>
          <w:sz w:val="28"/>
          <w:szCs w:val="28"/>
          <w:u w:val="single"/>
          <w:lang w:val="uk-UA"/>
        </w:rPr>
        <w:t>Взяли участь:</w:t>
      </w:r>
      <w:r w:rsidRPr="00C35828">
        <w:rPr>
          <w:b/>
          <w:sz w:val="28"/>
          <w:szCs w:val="28"/>
          <w:lang w:val="uk-UA"/>
        </w:rPr>
        <w:tab/>
      </w:r>
      <w:r w:rsidR="008E0BBC" w:rsidRPr="00C35828">
        <w:rPr>
          <w:sz w:val="28"/>
          <w:szCs w:val="28"/>
          <w:lang w:val="uk-UA"/>
        </w:rPr>
        <w:t xml:space="preserve">Козак Віктор </w:t>
      </w:r>
      <w:proofErr w:type="spellStart"/>
      <w:r w:rsidR="008E0BBC" w:rsidRPr="00C35828">
        <w:rPr>
          <w:sz w:val="28"/>
          <w:szCs w:val="28"/>
          <w:lang w:val="uk-UA"/>
        </w:rPr>
        <w:t>Теодосійович</w:t>
      </w:r>
      <w:proofErr w:type="spellEnd"/>
      <w:r w:rsidR="008E0BBC" w:rsidRPr="00C35828">
        <w:rPr>
          <w:sz w:val="28"/>
          <w:szCs w:val="28"/>
          <w:lang w:val="uk-UA"/>
        </w:rPr>
        <w:t xml:space="preserve"> </w:t>
      </w:r>
    </w:p>
    <w:p w14:paraId="29995F18" w14:textId="4DAC134D" w:rsidR="00615A1F" w:rsidRPr="00615A1F" w:rsidRDefault="008E0BBC" w:rsidP="00615A1F">
      <w:pPr>
        <w:ind w:left="2123" w:firstLine="4"/>
        <w:jc w:val="both"/>
        <w:rPr>
          <w:i/>
          <w:iCs/>
          <w:sz w:val="24"/>
          <w:szCs w:val="24"/>
          <w:lang w:val="uk-UA"/>
        </w:rPr>
      </w:pPr>
      <w:proofErr w:type="spellStart"/>
      <w:r w:rsidRPr="00C35828">
        <w:rPr>
          <w:sz w:val="28"/>
          <w:szCs w:val="28"/>
          <w:lang w:val="uk-UA"/>
        </w:rPr>
        <w:t>Патлашинська</w:t>
      </w:r>
      <w:proofErr w:type="spellEnd"/>
      <w:r w:rsidRPr="00C35828">
        <w:rPr>
          <w:sz w:val="28"/>
          <w:szCs w:val="28"/>
          <w:lang w:val="uk-UA"/>
        </w:rPr>
        <w:t xml:space="preserve"> Ірина Вікторівна</w:t>
      </w:r>
      <w:r w:rsidR="00615A1F">
        <w:rPr>
          <w:sz w:val="28"/>
          <w:szCs w:val="28"/>
          <w:lang w:val="uk-UA"/>
        </w:rPr>
        <w:t xml:space="preserve"> </w:t>
      </w:r>
      <w:r w:rsidR="00615A1F" w:rsidRPr="00615A1F">
        <w:rPr>
          <w:i/>
          <w:iCs/>
          <w:sz w:val="24"/>
          <w:szCs w:val="24"/>
          <w:lang w:val="uk-UA"/>
        </w:rPr>
        <w:t xml:space="preserve">(в онлайн </w:t>
      </w:r>
      <w:r w:rsidR="00615A1F">
        <w:rPr>
          <w:i/>
          <w:iCs/>
          <w:sz w:val="24"/>
          <w:szCs w:val="24"/>
          <w:lang w:val="uk-UA"/>
        </w:rPr>
        <w:t>режимі</w:t>
      </w:r>
      <w:r w:rsidR="00615A1F" w:rsidRPr="00615A1F">
        <w:rPr>
          <w:i/>
          <w:iCs/>
          <w:sz w:val="24"/>
          <w:szCs w:val="24"/>
          <w:lang w:val="uk-UA"/>
        </w:rPr>
        <w:t xml:space="preserve">, платформа </w:t>
      </w:r>
      <w:r w:rsidR="00615A1F" w:rsidRPr="00615A1F">
        <w:rPr>
          <w:i/>
          <w:iCs/>
          <w:sz w:val="24"/>
          <w:szCs w:val="24"/>
          <w:lang w:val="en-US"/>
        </w:rPr>
        <w:t>Zoom</w:t>
      </w:r>
      <w:r w:rsidR="00615A1F" w:rsidRPr="00615A1F">
        <w:rPr>
          <w:i/>
          <w:iCs/>
          <w:sz w:val="24"/>
          <w:szCs w:val="24"/>
          <w:lang w:val="uk-UA"/>
        </w:rPr>
        <w:t xml:space="preserve">)  </w:t>
      </w:r>
    </w:p>
    <w:p w14:paraId="4A3A99E6" w14:textId="69BC377E" w:rsidR="00F377CA" w:rsidRDefault="00F377CA" w:rsidP="00615A1F">
      <w:pPr>
        <w:ind w:left="1418" w:firstLine="709"/>
        <w:jc w:val="both"/>
        <w:rPr>
          <w:sz w:val="28"/>
          <w:szCs w:val="28"/>
          <w:lang w:val="uk-UA"/>
        </w:rPr>
      </w:pPr>
      <w:r w:rsidRPr="00C35828">
        <w:rPr>
          <w:sz w:val="28"/>
          <w:szCs w:val="28"/>
          <w:lang w:val="uk-UA"/>
        </w:rPr>
        <w:t>Харчук Віктор Васильович</w:t>
      </w:r>
    </w:p>
    <w:p w14:paraId="67AF5B5C" w14:textId="77777777" w:rsidR="00684BD6" w:rsidRDefault="00684BD6" w:rsidP="00684BD6">
      <w:pPr>
        <w:spacing w:before="120"/>
        <w:jc w:val="both"/>
        <w:rPr>
          <w:sz w:val="28"/>
          <w:szCs w:val="28"/>
          <w:lang w:val="uk-UA"/>
        </w:rPr>
      </w:pPr>
      <w:r w:rsidRPr="00684BD6">
        <w:rPr>
          <w:b/>
          <w:bCs/>
          <w:sz w:val="28"/>
          <w:szCs w:val="28"/>
          <w:lang w:val="uk-UA"/>
        </w:rPr>
        <w:t>Відсутні: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Pr="00C35828">
        <w:rPr>
          <w:sz w:val="28"/>
          <w:szCs w:val="28"/>
          <w:lang w:val="uk-UA"/>
        </w:rPr>
        <w:t>Киричик</w:t>
      </w:r>
      <w:proofErr w:type="spellEnd"/>
      <w:r w:rsidRPr="00C35828">
        <w:rPr>
          <w:sz w:val="28"/>
          <w:szCs w:val="28"/>
          <w:lang w:val="uk-UA"/>
        </w:rPr>
        <w:t xml:space="preserve"> Іван Миронович</w:t>
      </w:r>
      <w:r w:rsidRPr="00684BD6">
        <w:rPr>
          <w:sz w:val="28"/>
          <w:szCs w:val="28"/>
          <w:lang w:val="uk-UA"/>
        </w:rPr>
        <w:t xml:space="preserve"> </w:t>
      </w:r>
    </w:p>
    <w:p w14:paraId="7C295849" w14:textId="11B4FF35" w:rsidR="00684BD6" w:rsidRDefault="00684BD6" w:rsidP="00684BD6">
      <w:pPr>
        <w:ind w:left="1694" w:firstLine="429"/>
        <w:jc w:val="both"/>
        <w:rPr>
          <w:sz w:val="28"/>
          <w:szCs w:val="28"/>
          <w:lang w:val="uk-UA"/>
        </w:rPr>
      </w:pPr>
      <w:proofErr w:type="spellStart"/>
      <w:r w:rsidRPr="00C35828">
        <w:rPr>
          <w:sz w:val="28"/>
          <w:szCs w:val="28"/>
          <w:lang w:val="uk-UA"/>
        </w:rPr>
        <w:t>Козюра</w:t>
      </w:r>
      <w:proofErr w:type="spellEnd"/>
      <w:r w:rsidRPr="00C35828">
        <w:rPr>
          <w:sz w:val="28"/>
          <w:szCs w:val="28"/>
          <w:lang w:val="uk-UA"/>
        </w:rPr>
        <w:t xml:space="preserve"> Андрій Григорович </w:t>
      </w:r>
    </w:p>
    <w:p w14:paraId="18CF1518" w14:textId="592CE74C" w:rsidR="00684BD6" w:rsidRPr="00C35828" w:rsidRDefault="00684BD6" w:rsidP="00684BD6">
      <w:pPr>
        <w:jc w:val="both"/>
        <w:rPr>
          <w:b/>
          <w:sz w:val="28"/>
          <w:szCs w:val="28"/>
          <w:lang w:val="uk-UA"/>
        </w:rPr>
      </w:pPr>
    </w:p>
    <w:p w14:paraId="7B0A952F" w14:textId="7D395C32" w:rsidR="00F377CA" w:rsidRDefault="00615A1F" w:rsidP="00615A1F">
      <w:pPr>
        <w:jc w:val="both"/>
        <w:rPr>
          <w:b/>
          <w:sz w:val="28"/>
          <w:szCs w:val="28"/>
          <w:u w:val="single"/>
          <w:lang w:val="uk-UA"/>
        </w:rPr>
      </w:pPr>
      <w:r w:rsidRPr="00615A1F">
        <w:rPr>
          <w:b/>
          <w:sz w:val="28"/>
          <w:szCs w:val="28"/>
          <w:u w:val="single"/>
          <w:lang w:val="uk-UA"/>
        </w:rPr>
        <w:t>З</w:t>
      </w:r>
      <w:r w:rsidR="00F377CA" w:rsidRPr="00615A1F">
        <w:rPr>
          <w:b/>
          <w:sz w:val="28"/>
          <w:szCs w:val="28"/>
          <w:u w:val="single"/>
          <w:lang w:val="uk-UA"/>
        </w:rPr>
        <w:t>апрошені:</w:t>
      </w:r>
    </w:p>
    <w:p w14:paraId="1B81627D" w14:textId="77777777" w:rsidR="00566440" w:rsidRPr="00615A1F" w:rsidRDefault="00566440" w:rsidP="00615A1F">
      <w:pPr>
        <w:jc w:val="both"/>
        <w:rPr>
          <w:b/>
          <w:sz w:val="28"/>
          <w:szCs w:val="28"/>
          <w:u w:val="single"/>
          <w:lang w:val="uk-UA"/>
        </w:rPr>
      </w:pPr>
    </w:p>
    <w:tbl>
      <w:tblPr>
        <w:tblStyle w:val="a3"/>
        <w:tblpPr w:leftFromText="180" w:rightFromText="180" w:vertAnchor="text" w:tblpX="-176" w:tblpY="1"/>
        <w:tblOverlap w:val="never"/>
        <w:tblW w:w="9889" w:type="dxa"/>
        <w:tblLook w:val="01E0" w:firstRow="1" w:lastRow="1" w:firstColumn="1" w:lastColumn="1" w:noHBand="0" w:noVBand="0"/>
      </w:tblPr>
      <w:tblGrid>
        <w:gridCol w:w="4077"/>
        <w:gridCol w:w="5812"/>
      </w:tblGrid>
      <w:tr w:rsidR="008E0BBC" w:rsidRPr="00684BD6" w14:paraId="6280527A" w14:textId="77777777" w:rsidTr="00C13194">
        <w:trPr>
          <w:trHeight w:val="416"/>
        </w:trPr>
        <w:tc>
          <w:tcPr>
            <w:tcW w:w="4077" w:type="dxa"/>
          </w:tcPr>
          <w:p w14:paraId="32989497" w14:textId="77777777" w:rsidR="00684BD6" w:rsidRPr="00684BD6" w:rsidRDefault="00684BD6" w:rsidP="00684BD6">
            <w:pPr>
              <w:ind w:right="175"/>
              <w:rPr>
                <w:b/>
                <w:sz w:val="28"/>
                <w:szCs w:val="28"/>
                <w:lang w:val="uk-UA" w:eastAsia="ru-RU"/>
              </w:rPr>
            </w:pPr>
            <w:r w:rsidRPr="00684BD6">
              <w:rPr>
                <w:b/>
                <w:sz w:val="28"/>
                <w:szCs w:val="28"/>
                <w:lang w:val="uk-UA" w:eastAsia="ru-RU"/>
              </w:rPr>
              <w:t xml:space="preserve">ТКАЧУК </w:t>
            </w:r>
          </w:p>
          <w:p w14:paraId="53BBA736" w14:textId="22892260" w:rsidR="008E0BBC" w:rsidRPr="00C35828" w:rsidRDefault="00684BD6" w:rsidP="00684BD6">
            <w:pPr>
              <w:rPr>
                <w:sz w:val="28"/>
                <w:szCs w:val="28"/>
                <w:lang w:val="uk-UA" w:eastAsia="ru-RU"/>
              </w:rPr>
            </w:pPr>
            <w:r w:rsidRPr="00684BD6">
              <w:rPr>
                <w:sz w:val="28"/>
                <w:szCs w:val="28"/>
                <w:lang w:val="uk-UA" w:eastAsia="ru-RU"/>
              </w:rPr>
              <w:t>Андрій Володимирович</w:t>
            </w:r>
          </w:p>
        </w:tc>
        <w:tc>
          <w:tcPr>
            <w:tcW w:w="5812" w:type="dxa"/>
          </w:tcPr>
          <w:p w14:paraId="71B9084C" w14:textId="7FD967C5" w:rsidR="008E0BBC" w:rsidRPr="00C35828" w:rsidRDefault="00684BD6" w:rsidP="00615A1F">
            <w:pPr>
              <w:tabs>
                <w:tab w:val="left" w:pos="1843"/>
              </w:tabs>
              <w:jc w:val="both"/>
              <w:rPr>
                <w:sz w:val="28"/>
                <w:szCs w:val="28"/>
                <w:lang w:val="uk-UA" w:eastAsia="ru-RU"/>
              </w:rPr>
            </w:pPr>
            <w:r w:rsidRPr="00684BD6">
              <w:rPr>
                <w:sz w:val="28"/>
                <w:szCs w:val="28"/>
                <w:lang w:val="uk-UA" w:eastAsia="ru-RU"/>
              </w:rPr>
              <w:t xml:space="preserve">заступник начальника управління – начальник відділу регіональної політики   департаменту економіки, інвестиційної діяльності та регіональної політики обласної державної адміністрації  </w:t>
            </w:r>
          </w:p>
        </w:tc>
      </w:tr>
      <w:tr w:rsidR="00615A1F" w:rsidRPr="00C35828" w14:paraId="2CB8D718" w14:textId="77777777" w:rsidTr="00C13194">
        <w:trPr>
          <w:trHeight w:val="411"/>
        </w:trPr>
        <w:tc>
          <w:tcPr>
            <w:tcW w:w="4077" w:type="dxa"/>
          </w:tcPr>
          <w:p w14:paraId="1CABDE39" w14:textId="77777777" w:rsidR="00684BD6" w:rsidRPr="00684BD6" w:rsidRDefault="00684BD6" w:rsidP="00684BD6">
            <w:pPr>
              <w:rPr>
                <w:b/>
                <w:bCs/>
                <w:sz w:val="28"/>
                <w:szCs w:val="28"/>
                <w:lang w:val="uk-UA" w:eastAsia="ru-RU"/>
              </w:rPr>
            </w:pPr>
            <w:r w:rsidRPr="00684BD6">
              <w:rPr>
                <w:b/>
                <w:bCs/>
                <w:sz w:val="28"/>
                <w:szCs w:val="28"/>
                <w:lang w:val="uk-UA" w:eastAsia="ru-RU"/>
              </w:rPr>
              <w:t xml:space="preserve">МАТВІЙЧУК </w:t>
            </w:r>
          </w:p>
          <w:p w14:paraId="2AAD3AA4" w14:textId="087903F5" w:rsidR="00615A1F" w:rsidRDefault="00684BD6" w:rsidP="00684BD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84BD6">
              <w:rPr>
                <w:sz w:val="28"/>
                <w:szCs w:val="28"/>
                <w:lang w:val="uk-UA" w:eastAsia="ru-RU"/>
              </w:rPr>
              <w:t>Тетяна Миколаївна</w:t>
            </w:r>
          </w:p>
        </w:tc>
        <w:tc>
          <w:tcPr>
            <w:tcW w:w="5812" w:type="dxa"/>
            <w:shd w:val="clear" w:color="auto" w:fill="auto"/>
          </w:tcPr>
          <w:p w14:paraId="52AF5E13" w14:textId="1F8A58AA" w:rsidR="00615A1F" w:rsidRDefault="00684BD6" w:rsidP="00615A1F">
            <w:pPr>
              <w:tabs>
                <w:tab w:val="left" w:pos="1843"/>
              </w:tabs>
              <w:jc w:val="both"/>
              <w:rPr>
                <w:sz w:val="28"/>
                <w:szCs w:val="28"/>
                <w:lang w:val="uk-UA"/>
              </w:rPr>
            </w:pPr>
            <w:r w:rsidRPr="00684BD6">
              <w:rPr>
                <w:sz w:val="28"/>
                <w:szCs w:val="28"/>
                <w:lang w:val="uk-UA" w:eastAsia="ru-RU"/>
              </w:rPr>
              <w:t>заступник начальника відділу транспорту і пасажирських перевезень управління інфраструктури обласної державної адміністрації</w:t>
            </w:r>
          </w:p>
        </w:tc>
      </w:tr>
    </w:tbl>
    <w:p w14:paraId="616F0B98" w14:textId="77777777" w:rsidR="00C35828" w:rsidRDefault="00C35828" w:rsidP="00C44D00">
      <w:pPr>
        <w:jc w:val="center"/>
        <w:rPr>
          <w:b/>
          <w:sz w:val="28"/>
          <w:szCs w:val="28"/>
          <w:lang w:val="uk-UA"/>
        </w:rPr>
      </w:pPr>
    </w:p>
    <w:p w14:paraId="4B84FE06" w14:textId="139B1D13" w:rsidR="00264FC7" w:rsidRPr="00C35828" w:rsidRDefault="00684BD6" w:rsidP="00684BD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</w:t>
      </w:r>
      <w:r w:rsidR="00264FC7" w:rsidRPr="00C35828">
        <w:rPr>
          <w:b/>
          <w:sz w:val="28"/>
          <w:szCs w:val="28"/>
          <w:lang w:val="uk-UA"/>
        </w:rPr>
        <w:t>ІД РОБОТИ:</w:t>
      </w:r>
    </w:p>
    <w:p w14:paraId="48120B0A" w14:textId="77777777" w:rsidR="00264FC7" w:rsidRDefault="00264FC7" w:rsidP="00C13194">
      <w:pPr>
        <w:ind w:firstLine="567"/>
        <w:jc w:val="both"/>
        <w:rPr>
          <w:position w:val="2"/>
          <w:sz w:val="28"/>
          <w:szCs w:val="28"/>
          <w:lang w:val="uk-UA"/>
        </w:rPr>
      </w:pPr>
      <w:r w:rsidRPr="00C35828">
        <w:rPr>
          <w:position w:val="2"/>
          <w:sz w:val="28"/>
          <w:szCs w:val="28"/>
          <w:lang w:val="uk-UA"/>
        </w:rPr>
        <w:t xml:space="preserve">Головуючий </w:t>
      </w:r>
      <w:r w:rsidRPr="00C35828">
        <w:rPr>
          <w:bCs/>
          <w:position w:val="2"/>
          <w:sz w:val="28"/>
          <w:szCs w:val="28"/>
          <w:lang w:val="uk-UA"/>
        </w:rPr>
        <w:t>Сергій Кудрявцев</w:t>
      </w:r>
      <w:r w:rsidRPr="00C35828">
        <w:rPr>
          <w:b/>
          <w:bCs/>
          <w:position w:val="2"/>
          <w:sz w:val="28"/>
          <w:szCs w:val="28"/>
          <w:lang w:val="uk-UA"/>
        </w:rPr>
        <w:t xml:space="preserve"> </w:t>
      </w:r>
      <w:r w:rsidRPr="00C35828">
        <w:rPr>
          <w:position w:val="2"/>
          <w:sz w:val="28"/>
          <w:szCs w:val="28"/>
          <w:lang w:val="uk-UA"/>
        </w:rPr>
        <w:t xml:space="preserve">повідомив, що відповідно до статті </w:t>
      </w:r>
      <w:r w:rsidR="000D1A72" w:rsidRPr="00C35828">
        <w:rPr>
          <w:position w:val="2"/>
          <w:sz w:val="28"/>
          <w:szCs w:val="28"/>
          <w:lang w:val="uk-UA"/>
        </w:rPr>
        <w:t xml:space="preserve">                </w:t>
      </w:r>
      <w:r w:rsidRPr="00C35828">
        <w:rPr>
          <w:position w:val="2"/>
          <w:sz w:val="28"/>
          <w:szCs w:val="28"/>
          <w:lang w:val="uk-UA"/>
        </w:rPr>
        <w:t xml:space="preserve">47 Закону України «Про місцеве самоврядування в Україні» кворум комісії для розгляду питань та ухвалення рішень є. </w:t>
      </w:r>
    </w:p>
    <w:p w14:paraId="2245A927" w14:textId="77777777" w:rsidR="00BC35E8" w:rsidRPr="00C35828" w:rsidRDefault="00BC35E8" w:rsidP="00C13194">
      <w:pPr>
        <w:suppressAutoHyphens/>
        <w:spacing w:before="120"/>
        <w:ind w:firstLine="567"/>
        <w:jc w:val="both"/>
        <w:rPr>
          <w:sz w:val="28"/>
          <w:szCs w:val="28"/>
          <w:u w:val="single"/>
          <w:lang w:val="uk-UA" w:eastAsia="zh-CN"/>
        </w:rPr>
      </w:pPr>
      <w:r w:rsidRPr="00C35828">
        <w:rPr>
          <w:sz w:val="28"/>
          <w:szCs w:val="28"/>
          <w:u w:val="single"/>
          <w:lang w:val="uk-UA" w:eastAsia="zh-CN"/>
        </w:rPr>
        <w:t>Слухали: </w:t>
      </w:r>
    </w:p>
    <w:p w14:paraId="50953955" w14:textId="77777777" w:rsidR="00C13194" w:rsidRDefault="00BC35E8" w:rsidP="00C13194">
      <w:pPr>
        <w:suppressAutoHyphens/>
        <w:ind w:firstLine="567"/>
        <w:jc w:val="both"/>
        <w:rPr>
          <w:sz w:val="28"/>
          <w:szCs w:val="28"/>
          <w:lang w:val="uk-UA" w:eastAsia="zh-CN"/>
        </w:rPr>
      </w:pPr>
      <w:r w:rsidRPr="00C35828">
        <w:rPr>
          <w:sz w:val="28"/>
          <w:szCs w:val="28"/>
          <w:lang w:val="uk-UA" w:eastAsia="zh-CN"/>
        </w:rPr>
        <w:t xml:space="preserve">голову постійної комісії </w:t>
      </w:r>
      <w:r w:rsidRPr="00C35828">
        <w:rPr>
          <w:b/>
          <w:sz w:val="28"/>
          <w:szCs w:val="28"/>
          <w:lang w:val="uk-UA" w:eastAsia="zh-CN"/>
        </w:rPr>
        <w:t>С</w:t>
      </w:r>
      <w:r w:rsidR="00007223">
        <w:rPr>
          <w:b/>
          <w:sz w:val="28"/>
          <w:szCs w:val="28"/>
          <w:lang w:val="uk-UA" w:eastAsia="zh-CN"/>
        </w:rPr>
        <w:t>ергія</w:t>
      </w:r>
      <w:r w:rsidRPr="00C35828">
        <w:rPr>
          <w:b/>
          <w:sz w:val="28"/>
          <w:szCs w:val="28"/>
          <w:lang w:val="uk-UA" w:eastAsia="zh-CN"/>
        </w:rPr>
        <w:t> Кудрявцева</w:t>
      </w:r>
      <w:r w:rsidRPr="00C35828">
        <w:rPr>
          <w:sz w:val="28"/>
          <w:szCs w:val="28"/>
          <w:lang w:val="uk-UA" w:eastAsia="zh-CN"/>
        </w:rPr>
        <w:t xml:space="preserve">, який ознайомив з проєктом порядку денного засідання комісії. </w:t>
      </w:r>
    </w:p>
    <w:p w14:paraId="283DE778" w14:textId="77777777" w:rsidR="00342A7E" w:rsidRPr="00C35828" w:rsidRDefault="00342A7E" w:rsidP="00C1319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567"/>
        <w:jc w:val="both"/>
        <w:rPr>
          <w:b/>
          <w:bCs/>
          <w:sz w:val="24"/>
          <w:szCs w:val="24"/>
          <w:lang w:val="uk-UA" w:eastAsia="zh-CN"/>
        </w:rPr>
      </w:pPr>
      <w:r w:rsidRPr="00C35828">
        <w:rPr>
          <w:b/>
          <w:bCs/>
          <w:sz w:val="28"/>
          <w:szCs w:val="28"/>
          <w:lang w:val="uk-UA" w:eastAsia="zh-CN"/>
        </w:rPr>
        <w:t>Голосували:</w:t>
      </w:r>
    </w:p>
    <w:p w14:paraId="3509C731" w14:textId="03A6AC11" w:rsidR="00C13194" w:rsidRDefault="006F4329" w:rsidP="00C13194">
      <w:pPr>
        <w:suppressAutoHyphens/>
        <w:ind w:firstLine="567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«</w:t>
      </w:r>
      <w:r w:rsidR="00356307" w:rsidRPr="00C35828">
        <w:rPr>
          <w:sz w:val="28"/>
          <w:szCs w:val="28"/>
          <w:lang w:val="uk-UA" w:eastAsia="zh-CN"/>
        </w:rPr>
        <w:t>За»</w:t>
      </w:r>
      <w:r w:rsidR="00356307">
        <w:rPr>
          <w:sz w:val="28"/>
          <w:szCs w:val="28"/>
          <w:lang w:val="uk-UA" w:eastAsia="zh-CN"/>
        </w:rPr>
        <w:t xml:space="preserve"> </w:t>
      </w:r>
      <w:r w:rsidR="00356307" w:rsidRPr="00C35828">
        <w:rPr>
          <w:sz w:val="28"/>
          <w:szCs w:val="28"/>
          <w:lang w:val="uk-UA" w:eastAsia="zh-CN"/>
        </w:rPr>
        <w:t xml:space="preserve">– </w:t>
      </w:r>
      <w:r>
        <w:rPr>
          <w:sz w:val="28"/>
          <w:szCs w:val="28"/>
          <w:lang w:val="uk-UA" w:eastAsia="zh-CN"/>
        </w:rPr>
        <w:t>4</w:t>
      </w:r>
      <w:r w:rsidR="00356307">
        <w:rPr>
          <w:sz w:val="28"/>
          <w:szCs w:val="28"/>
          <w:lang w:val="uk-UA" w:eastAsia="zh-CN"/>
        </w:rPr>
        <w:t xml:space="preserve">  (С. Кудрявцев, </w:t>
      </w:r>
      <w:r>
        <w:rPr>
          <w:sz w:val="28"/>
          <w:szCs w:val="28"/>
          <w:lang w:val="uk-UA" w:eastAsia="zh-CN"/>
        </w:rPr>
        <w:t xml:space="preserve">В. Козак, </w:t>
      </w:r>
      <w:r w:rsidR="00356307">
        <w:rPr>
          <w:sz w:val="28"/>
          <w:szCs w:val="28"/>
          <w:lang w:val="uk-UA" w:eastAsia="zh-CN"/>
        </w:rPr>
        <w:t>І. </w:t>
      </w:r>
      <w:proofErr w:type="spellStart"/>
      <w:r w:rsidR="00356307">
        <w:rPr>
          <w:sz w:val="28"/>
          <w:szCs w:val="28"/>
          <w:lang w:val="uk-UA" w:eastAsia="zh-CN"/>
        </w:rPr>
        <w:t>Патлашинська</w:t>
      </w:r>
      <w:proofErr w:type="spellEnd"/>
      <w:r w:rsidR="00356307">
        <w:rPr>
          <w:sz w:val="28"/>
          <w:szCs w:val="28"/>
          <w:lang w:val="uk-UA" w:eastAsia="zh-CN"/>
        </w:rPr>
        <w:t>, В. Харчук)</w:t>
      </w:r>
    </w:p>
    <w:p w14:paraId="22778BCA" w14:textId="49A75F8F" w:rsidR="00356307" w:rsidRDefault="00356307" w:rsidP="00C13194">
      <w:pPr>
        <w:suppressAutoHyphens/>
        <w:ind w:firstLine="567"/>
        <w:jc w:val="both"/>
        <w:rPr>
          <w:sz w:val="28"/>
          <w:szCs w:val="28"/>
          <w:lang w:val="uk-UA" w:eastAsia="zh-CN"/>
        </w:rPr>
      </w:pPr>
      <w:r w:rsidRPr="00C35828">
        <w:rPr>
          <w:sz w:val="28"/>
          <w:szCs w:val="28"/>
          <w:lang w:val="uk-UA" w:eastAsia="zh-CN"/>
        </w:rPr>
        <w:t>«Проти» – 0</w:t>
      </w:r>
      <w:r w:rsidRPr="00C35828">
        <w:rPr>
          <w:sz w:val="28"/>
          <w:szCs w:val="28"/>
          <w:lang w:val="uk-UA" w:eastAsia="zh-CN"/>
        </w:rPr>
        <w:tab/>
      </w:r>
      <w:r w:rsidRPr="00C35828">
        <w:rPr>
          <w:sz w:val="28"/>
          <w:szCs w:val="28"/>
          <w:lang w:val="uk-UA" w:eastAsia="zh-CN"/>
        </w:rPr>
        <w:tab/>
      </w:r>
      <w:r w:rsidRPr="00C35828">
        <w:rPr>
          <w:sz w:val="28"/>
          <w:szCs w:val="28"/>
          <w:lang w:val="uk-UA" w:eastAsia="zh-CN"/>
        </w:rPr>
        <w:tab/>
      </w:r>
    </w:p>
    <w:p w14:paraId="0826F89C" w14:textId="5F3A8784" w:rsidR="00356307" w:rsidRDefault="00356307" w:rsidP="00C1319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eastAsia="Batang"/>
          <w:b/>
          <w:sz w:val="28"/>
          <w:szCs w:val="28"/>
          <w:lang w:val="uk-UA" w:eastAsia="ar-SA"/>
        </w:rPr>
      </w:pPr>
      <w:r w:rsidRPr="00C35828">
        <w:rPr>
          <w:sz w:val="28"/>
          <w:szCs w:val="28"/>
          <w:lang w:val="uk-UA" w:eastAsia="zh-CN"/>
        </w:rPr>
        <w:t>«Утрималися» – 0.</w:t>
      </w:r>
    </w:p>
    <w:p w14:paraId="28D2F086" w14:textId="74190DDC" w:rsidR="00342A7E" w:rsidRDefault="00342A7E" w:rsidP="00C1319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  <w:lang w:val="uk-UA" w:eastAsia="zh-CN"/>
        </w:rPr>
      </w:pPr>
      <w:r w:rsidRPr="00C35828">
        <w:rPr>
          <w:rFonts w:eastAsia="Batang"/>
          <w:b/>
          <w:sz w:val="28"/>
          <w:szCs w:val="28"/>
          <w:lang w:val="uk-UA" w:eastAsia="ar-SA"/>
        </w:rPr>
        <w:lastRenderedPageBreak/>
        <w:t>Вирішили:</w:t>
      </w:r>
      <w:r w:rsidRPr="00C35828">
        <w:rPr>
          <w:sz w:val="28"/>
          <w:szCs w:val="28"/>
          <w:lang w:val="uk-UA" w:eastAsia="zh-CN"/>
        </w:rPr>
        <w:t xml:space="preserve"> Висновки 1</w:t>
      </w:r>
      <w:r w:rsidR="006F4329">
        <w:rPr>
          <w:sz w:val="28"/>
          <w:szCs w:val="28"/>
          <w:lang w:val="uk-UA" w:eastAsia="zh-CN"/>
        </w:rPr>
        <w:t>6</w:t>
      </w:r>
      <w:r w:rsidRPr="00C35828">
        <w:rPr>
          <w:sz w:val="28"/>
          <w:szCs w:val="28"/>
          <w:lang w:val="uk-UA" w:eastAsia="zh-CN"/>
        </w:rPr>
        <w:t>/1 додаються.</w:t>
      </w:r>
    </w:p>
    <w:p w14:paraId="25D915F5" w14:textId="67AF3A21" w:rsidR="006F4329" w:rsidRDefault="006F4329" w:rsidP="006F432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567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У зв’язку з відсутністю І. </w:t>
      </w:r>
      <w:proofErr w:type="spellStart"/>
      <w:r>
        <w:rPr>
          <w:sz w:val="28"/>
          <w:szCs w:val="28"/>
          <w:lang w:val="uk-UA" w:eastAsia="zh-CN"/>
        </w:rPr>
        <w:t>Киричика</w:t>
      </w:r>
      <w:proofErr w:type="spellEnd"/>
      <w:r>
        <w:rPr>
          <w:sz w:val="28"/>
          <w:szCs w:val="28"/>
          <w:lang w:val="uk-UA" w:eastAsia="zh-CN"/>
        </w:rPr>
        <w:t xml:space="preserve"> голова комісії </w:t>
      </w:r>
      <w:proofErr w:type="spellStart"/>
      <w:r>
        <w:rPr>
          <w:sz w:val="28"/>
          <w:szCs w:val="28"/>
          <w:lang w:val="uk-UA" w:eastAsia="zh-CN"/>
        </w:rPr>
        <w:t>вніс</w:t>
      </w:r>
      <w:proofErr w:type="spellEnd"/>
      <w:r>
        <w:rPr>
          <w:sz w:val="28"/>
          <w:szCs w:val="28"/>
          <w:lang w:val="uk-UA" w:eastAsia="zh-CN"/>
        </w:rPr>
        <w:t xml:space="preserve"> пропозицію призначити Віктора Харчука секретарем засідання. </w:t>
      </w:r>
    </w:p>
    <w:p w14:paraId="7FA807B3" w14:textId="77777777" w:rsidR="006F4329" w:rsidRPr="00C35828" w:rsidRDefault="006F4329" w:rsidP="006F432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567"/>
        <w:jc w:val="both"/>
        <w:rPr>
          <w:b/>
          <w:bCs/>
          <w:sz w:val="24"/>
          <w:szCs w:val="24"/>
          <w:lang w:val="uk-UA" w:eastAsia="zh-CN"/>
        </w:rPr>
      </w:pPr>
      <w:r w:rsidRPr="00C35828">
        <w:rPr>
          <w:b/>
          <w:bCs/>
          <w:sz w:val="28"/>
          <w:szCs w:val="28"/>
          <w:lang w:val="uk-UA" w:eastAsia="zh-CN"/>
        </w:rPr>
        <w:t>Голосували:</w:t>
      </w:r>
    </w:p>
    <w:p w14:paraId="6C3C55D6" w14:textId="77777777" w:rsidR="006F4329" w:rsidRDefault="006F4329" w:rsidP="006F4329">
      <w:pPr>
        <w:suppressAutoHyphens/>
        <w:ind w:firstLine="567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«</w:t>
      </w:r>
      <w:r w:rsidRPr="00C35828">
        <w:rPr>
          <w:sz w:val="28"/>
          <w:szCs w:val="28"/>
          <w:lang w:val="uk-UA" w:eastAsia="zh-CN"/>
        </w:rPr>
        <w:t>За»</w:t>
      </w:r>
      <w:r>
        <w:rPr>
          <w:sz w:val="28"/>
          <w:szCs w:val="28"/>
          <w:lang w:val="uk-UA" w:eastAsia="zh-CN"/>
        </w:rPr>
        <w:t xml:space="preserve"> </w:t>
      </w:r>
      <w:r w:rsidRPr="00C35828">
        <w:rPr>
          <w:sz w:val="28"/>
          <w:szCs w:val="28"/>
          <w:lang w:val="uk-UA" w:eastAsia="zh-CN"/>
        </w:rPr>
        <w:t xml:space="preserve">– </w:t>
      </w:r>
      <w:r>
        <w:rPr>
          <w:sz w:val="28"/>
          <w:szCs w:val="28"/>
          <w:lang w:val="uk-UA" w:eastAsia="zh-CN"/>
        </w:rPr>
        <w:t>4  (С. Кудрявцев, В. Козак, І. </w:t>
      </w:r>
      <w:proofErr w:type="spellStart"/>
      <w:r>
        <w:rPr>
          <w:sz w:val="28"/>
          <w:szCs w:val="28"/>
          <w:lang w:val="uk-UA" w:eastAsia="zh-CN"/>
        </w:rPr>
        <w:t>Патлашинська</w:t>
      </w:r>
      <w:proofErr w:type="spellEnd"/>
      <w:r>
        <w:rPr>
          <w:sz w:val="28"/>
          <w:szCs w:val="28"/>
          <w:lang w:val="uk-UA" w:eastAsia="zh-CN"/>
        </w:rPr>
        <w:t>, В. Харчук)</w:t>
      </w:r>
    </w:p>
    <w:p w14:paraId="61B5DDAA" w14:textId="77777777" w:rsidR="006F4329" w:rsidRDefault="006F4329" w:rsidP="006F4329">
      <w:pPr>
        <w:suppressAutoHyphens/>
        <w:ind w:firstLine="567"/>
        <w:jc w:val="both"/>
        <w:rPr>
          <w:sz w:val="28"/>
          <w:szCs w:val="28"/>
          <w:lang w:val="uk-UA" w:eastAsia="zh-CN"/>
        </w:rPr>
      </w:pPr>
      <w:r w:rsidRPr="00C35828">
        <w:rPr>
          <w:sz w:val="28"/>
          <w:szCs w:val="28"/>
          <w:lang w:val="uk-UA" w:eastAsia="zh-CN"/>
        </w:rPr>
        <w:t>«Проти» – 0</w:t>
      </w:r>
      <w:r w:rsidRPr="00C35828">
        <w:rPr>
          <w:sz w:val="28"/>
          <w:szCs w:val="28"/>
          <w:lang w:val="uk-UA" w:eastAsia="zh-CN"/>
        </w:rPr>
        <w:tab/>
      </w:r>
      <w:r w:rsidRPr="00C35828">
        <w:rPr>
          <w:sz w:val="28"/>
          <w:szCs w:val="28"/>
          <w:lang w:val="uk-UA" w:eastAsia="zh-CN"/>
        </w:rPr>
        <w:tab/>
      </w:r>
      <w:r w:rsidRPr="00C35828">
        <w:rPr>
          <w:sz w:val="28"/>
          <w:szCs w:val="28"/>
          <w:lang w:val="uk-UA" w:eastAsia="zh-CN"/>
        </w:rPr>
        <w:tab/>
      </w:r>
    </w:p>
    <w:p w14:paraId="1905A464" w14:textId="77777777" w:rsidR="006F4329" w:rsidRDefault="006F4329" w:rsidP="006F432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eastAsia="Batang"/>
          <w:b/>
          <w:sz w:val="28"/>
          <w:szCs w:val="28"/>
          <w:lang w:val="uk-UA" w:eastAsia="ar-SA"/>
        </w:rPr>
      </w:pPr>
      <w:r w:rsidRPr="00C35828">
        <w:rPr>
          <w:sz w:val="28"/>
          <w:szCs w:val="28"/>
          <w:lang w:val="uk-UA" w:eastAsia="zh-CN"/>
        </w:rPr>
        <w:t>«Утрималися» – 0.</w:t>
      </w:r>
    </w:p>
    <w:p w14:paraId="4BD9DAB4" w14:textId="1DE73D2C" w:rsidR="006F4329" w:rsidRPr="006F4329" w:rsidRDefault="006F4329" w:rsidP="00C1319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eastAsia="Batang"/>
          <w:b/>
          <w:sz w:val="28"/>
          <w:szCs w:val="28"/>
          <w:lang w:val="uk-UA" w:eastAsia="ar-SA"/>
        </w:rPr>
      </w:pPr>
      <w:r w:rsidRPr="006F4329">
        <w:rPr>
          <w:rFonts w:eastAsia="Batang"/>
          <w:b/>
          <w:sz w:val="28"/>
          <w:szCs w:val="28"/>
          <w:lang w:val="uk-UA" w:eastAsia="ar-SA"/>
        </w:rPr>
        <w:t xml:space="preserve">Пропозицію підтримано. </w:t>
      </w:r>
    </w:p>
    <w:p w14:paraId="01D95EEA" w14:textId="77777777" w:rsidR="00342A7E" w:rsidRDefault="00342A7E" w:rsidP="00C13194">
      <w:pPr>
        <w:suppressAutoHyphens/>
        <w:ind w:firstLine="567"/>
        <w:jc w:val="both"/>
        <w:rPr>
          <w:sz w:val="28"/>
          <w:szCs w:val="28"/>
          <w:lang w:val="uk-UA" w:eastAsia="zh-CN"/>
        </w:rPr>
      </w:pPr>
    </w:p>
    <w:p w14:paraId="0FD85694" w14:textId="3055E8F4" w:rsidR="00DB4712" w:rsidRPr="00C35828" w:rsidRDefault="00DB4712" w:rsidP="00C13194">
      <w:pPr>
        <w:tabs>
          <w:tab w:val="left" w:pos="0"/>
          <w:tab w:val="left" w:pos="284"/>
          <w:tab w:val="left" w:pos="567"/>
          <w:tab w:val="left" w:pos="1985"/>
          <w:tab w:val="left" w:pos="2552"/>
        </w:tabs>
        <w:ind w:firstLine="567"/>
        <w:jc w:val="both"/>
        <w:rPr>
          <w:b/>
          <w:spacing w:val="2"/>
          <w:sz w:val="28"/>
          <w:szCs w:val="28"/>
          <w:lang w:val="uk-UA"/>
        </w:rPr>
      </w:pPr>
      <w:r w:rsidRPr="00C35828">
        <w:rPr>
          <w:b/>
          <w:spacing w:val="2"/>
          <w:sz w:val="28"/>
          <w:szCs w:val="28"/>
          <w:lang w:val="uk-UA"/>
        </w:rPr>
        <w:t xml:space="preserve">1.  Про </w:t>
      </w:r>
      <w:r w:rsidR="006F4329" w:rsidRPr="006F4329">
        <w:rPr>
          <w:b/>
          <w:spacing w:val="2"/>
          <w:sz w:val="28"/>
          <w:szCs w:val="28"/>
          <w:lang w:val="uk-UA"/>
        </w:rPr>
        <w:t>нову редакцію Стратегії розвитку Волинської області на період до 2027 року</w:t>
      </w:r>
    </w:p>
    <w:p w14:paraId="797E3185" w14:textId="77777777" w:rsidR="00DB4712" w:rsidRPr="00C35828" w:rsidRDefault="00DB4712" w:rsidP="00C13194">
      <w:pPr>
        <w:suppressAutoHyphens/>
        <w:spacing w:before="120"/>
        <w:ind w:firstLine="567"/>
        <w:jc w:val="both"/>
        <w:rPr>
          <w:sz w:val="28"/>
          <w:szCs w:val="28"/>
          <w:u w:val="single"/>
          <w:lang w:val="uk-UA" w:eastAsia="zh-CN"/>
        </w:rPr>
      </w:pPr>
      <w:r w:rsidRPr="00C35828">
        <w:rPr>
          <w:sz w:val="28"/>
          <w:szCs w:val="28"/>
          <w:u w:val="single"/>
          <w:lang w:val="uk-UA" w:eastAsia="zh-CN"/>
        </w:rPr>
        <w:t xml:space="preserve">Слухали: </w:t>
      </w:r>
    </w:p>
    <w:p w14:paraId="0DD2DD84" w14:textId="77777777" w:rsidR="00916BF6" w:rsidRDefault="00E6208E" w:rsidP="00C13194">
      <w:pPr>
        <w:tabs>
          <w:tab w:val="left" w:pos="0"/>
          <w:tab w:val="left" w:pos="284"/>
          <w:tab w:val="left" w:pos="567"/>
          <w:tab w:val="left" w:pos="1985"/>
          <w:tab w:val="left" w:pos="2552"/>
        </w:tabs>
        <w:ind w:firstLine="567"/>
        <w:jc w:val="both"/>
        <w:rPr>
          <w:bCs/>
          <w:spacing w:val="2"/>
          <w:sz w:val="28"/>
          <w:szCs w:val="28"/>
          <w:lang w:val="uk-UA"/>
        </w:rPr>
      </w:pPr>
      <w:r>
        <w:rPr>
          <w:b/>
          <w:spacing w:val="2"/>
          <w:sz w:val="28"/>
          <w:szCs w:val="28"/>
          <w:lang w:val="uk-UA"/>
        </w:rPr>
        <w:t xml:space="preserve">Андрія Ткачука, </w:t>
      </w:r>
      <w:r w:rsidR="0058029E" w:rsidRPr="0058029E">
        <w:rPr>
          <w:bCs/>
          <w:spacing w:val="2"/>
          <w:sz w:val="28"/>
          <w:szCs w:val="28"/>
          <w:lang w:val="uk-UA"/>
        </w:rPr>
        <w:t>який</w:t>
      </w:r>
      <w:r w:rsidR="0058029E">
        <w:rPr>
          <w:bCs/>
          <w:spacing w:val="2"/>
          <w:sz w:val="28"/>
          <w:szCs w:val="28"/>
          <w:lang w:val="uk-UA"/>
        </w:rPr>
        <w:t xml:space="preserve"> </w:t>
      </w:r>
      <w:r>
        <w:rPr>
          <w:bCs/>
          <w:spacing w:val="2"/>
          <w:sz w:val="28"/>
          <w:szCs w:val="28"/>
          <w:lang w:val="uk-UA"/>
        </w:rPr>
        <w:t>обґрунтував н</w:t>
      </w:r>
      <w:r w:rsidRPr="00E6208E">
        <w:rPr>
          <w:bCs/>
          <w:spacing w:val="2"/>
          <w:sz w:val="28"/>
          <w:szCs w:val="28"/>
          <w:lang w:val="uk-UA"/>
        </w:rPr>
        <w:t xml:space="preserve">еобхідність </w:t>
      </w:r>
      <w:r w:rsidRPr="00E6208E">
        <w:rPr>
          <w:bCs/>
          <w:spacing w:val="2"/>
          <w:sz w:val="28"/>
          <w:szCs w:val="28"/>
          <w:lang w:val="uk-UA"/>
        </w:rPr>
        <w:t>п</w:t>
      </w:r>
      <w:r>
        <w:rPr>
          <w:bCs/>
          <w:spacing w:val="2"/>
          <w:sz w:val="28"/>
          <w:szCs w:val="28"/>
          <w:lang w:val="uk-UA"/>
        </w:rPr>
        <w:t>рийняття</w:t>
      </w:r>
      <w:r w:rsidRPr="00E6208E">
        <w:rPr>
          <w:bCs/>
          <w:spacing w:val="2"/>
          <w:sz w:val="28"/>
          <w:szCs w:val="28"/>
          <w:lang w:val="uk-UA"/>
        </w:rPr>
        <w:t xml:space="preserve"> нової редакції Стратегії затвердженням нової редакції Державної стратегії регіонального розвитку на 2021-2027 роки</w:t>
      </w:r>
      <w:r>
        <w:rPr>
          <w:bCs/>
          <w:spacing w:val="2"/>
          <w:sz w:val="28"/>
          <w:szCs w:val="28"/>
          <w:lang w:val="uk-UA"/>
        </w:rPr>
        <w:t>,</w:t>
      </w:r>
      <w:r w:rsidRPr="00E6208E">
        <w:rPr>
          <w:bCs/>
          <w:spacing w:val="2"/>
          <w:sz w:val="28"/>
          <w:szCs w:val="28"/>
          <w:lang w:val="uk-UA"/>
        </w:rPr>
        <w:t xml:space="preserve">  зміною зовнішніх та внутрішніх умов для розвитку регіон</w:t>
      </w:r>
      <w:r>
        <w:rPr>
          <w:bCs/>
          <w:spacing w:val="2"/>
          <w:sz w:val="28"/>
          <w:szCs w:val="28"/>
          <w:lang w:val="uk-UA"/>
        </w:rPr>
        <w:t xml:space="preserve">у, врахуванням нових реалій. Серед основних завдань документа – розвиток людського капіталу, забезпечення безпечного життя громадян, розвиток індустріальних парків, розбудова інфраструктури у 50-кілометровій зоні від кордону з Білоруссю. Одним з пріоритетів є справедлива трансформація вугільних регіонів. </w:t>
      </w:r>
    </w:p>
    <w:p w14:paraId="12F445E7" w14:textId="6A02F08A" w:rsidR="00E6208E" w:rsidRDefault="00E6208E" w:rsidP="00C13194">
      <w:pPr>
        <w:tabs>
          <w:tab w:val="left" w:pos="0"/>
          <w:tab w:val="left" w:pos="284"/>
          <w:tab w:val="left" w:pos="567"/>
          <w:tab w:val="left" w:pos="1985"/>
          <w:tab w:val="left" w:pos="2552"/>
        </w:tabs>
        <w:ind w:firstLine="567"/>
        <w:jc w:val="both"/>
        <w:rPr>
          <w:bCs/>
          <w:spacing w:val="2"/>
          <w:sz w:val="28"/>
          <w:szCs w:val="28"/>
          <w:lang w:val="uk-UA"/>
        </w:rPr>
      </w:pPr>
      <w:r w:rsidRPr="00E6208E">
        <w:rPr>
          <w:bCs/>
          <w:spacing w:val="2"/>
          <w:sz w:val="28"/>
          <w:szCs w:val="28"/>
          <w:lang w:val="uk-UA"/>
        </w:rPr>
        <w:t xml:space="preserve">У роботі над актуалізацією Стратегії взяли участь понад 75 представників регіональної та місцевої влади, </w:t>
      </w:r>
      <w:r>
        <w:rPr>
          <w:bCs/>
          <w:spacing w:val="2"/>
          <w:sz w:val="28"/>
          <w:szCs w:val="28"/>
          <w:lang w:val="uk-UA"/>
        </w:rPr>
        <w:t xml:space="preserve">бізнесу, </w:t>
      </w:r>
      <w:r w:rsidRPr="00E6208E">
        <w:rPr>
          <w:bCs/>
          <w:spacing w:val="2"/>
          <w:sz w:val="28"/>
          <w:szCs w:val="28"/>
          <w:lang w:val="uk-UA"/>
        </w:rPr>
        <w:t xml:space="preserve">неурядових організацій, незалежних експертів, дослідників та громадських активістів. Такий підхід забезпечив </w:t>
      </w:r>
      <w:proofErr w:type="spellStart"/>
      <w:r w:rsidRPr="00E6208E">
        <w:rPr>
          <w:bCs/>
          <w:spacing w:val="2"/>
          <w:sz w:val="28"/>
          <w:szCs w:val="28"/>
          <w:lang w:val="uk-UA"/>
        </w:rPr>
        <w:t>інклюзивність</w:t>
      </w:r>
      <w:proofErr w:type="spellEnd"/>
      <w:r w:rsidRPr="00E6208E">
        <w:rPr>
          <w:bCs/>
          <w:spacing w:val="2"/>
          <w:sz w:val="28"/>
          <w:szCs w:val="28"/>
          <w:lang w:val="uk-UA"/>
        </w:rPr>
        <w:t xml:space="preserve"> та відкритість процесу.</w:t>
      </w:r>
      <w:r w:rsidR="00B241C0">
        <w:rPr>
          <w:bCs/>
          <w:spacing w:val="2"/>
          <w:sz w:val="28"/>
          <w:szCs w:val="28"/>
          <w:lang w:val="uk-UA"/>
        </w:rPr>
        <w:t xml:space="preserve"> </w:t>
      </w:r>
      <w:r>
        <w:rPr>
          <w:bCs/>
          <w:spacing w:val="2"/>
          <w:sz w:val="28"/>
          <w:szCs w:val="28"/>
          <w:lang w:val="uk-UA"/>
        </w:rPr>
        <w:t>Стратегія – рамковий документ. Протягом трьох місяців будуть розроблені конкретні заходи та проєкти</w:t>
      </w:r>
      <w:r w:rsidR="00B241C0">
        <w:rPr>
          <w:bCs/>
          <w:spacing w:val="2"/>
          <w:sz w:val="28"/>
          <w:szCs w:val="28"/>
          <w:lang w:val="uk-UA"/>
        </w:rPr>
        <w:t>.</w:t>
      </w:r>
    </w:p>
    <w:p w14:paraId="70E2365C" w14:textId="77777777" w:rsidR="00611A85" w:rsidRDefault="00B241C0" w:rsidP="00C13194">
      <w:pPr>
        <w:tabs>
          <w:tab w:val="left" w:pos="0"/>
          <w:tab w:val="left" w:pos="284"/>
          <w:tab w:val="left" w:pos="567"/>
          <w:tab w:val="left" w:pos="1985"/>
          <w:tab w:val="left" w:pos="2552"/>
        </w:tabs>
        <w:ind w:firstLine="567"/>
        <w:jc w:val="both"/>
        <w:rPr>
          <w:bCs/>
          <w:spacing w:val="2"/>
          <w:sz w:val="28"/>
          <w:szCs w:val="28"/>
          <w:lang w:val="uk-UA"/>
        </w:rPr>
      </w:pPr>
      <w:r>
        <w:rPr>
          <w:b/>
          <w:spacing w:val="2"/>
          <w:sz w:val="28"/>
          <w:szCs w:val="28"/>
          <w:lang w:val="uk-UA"/>
        </w:rPr>
        <w:t>Віктор Козак</w:t>
      </w:r>
      <w:r w:rsidR="001323DD" w:rsidRPr="00C13194">
        <w:rPr>
          <w:b/>
          <w:spacing w:val="2"/>
          <w:sz w:val="28"/>
          <w:szCs w:val="28"/>
          <w:lang w:val="uk-UA"/>
        </w:rPr>
        <w:t xml:space="preserve"> </w:t>
      </w:r>
      <w:r w:rsidR="001323DD">
        <w:rPr>
          <w:bCs/>
          <w:spacing w:val="2"/>
          <w:sz w:val="28"/>
          <w:szCs w:val="28"/>
          <w:lang w:val="uk-UA"/>
        </w:rPr>
        <w:t>поставив питання</w:t>
      </w:r>
      <w:r>
        <w:rPr>
          <w:bCs/>
          <w:spacing w:val="2"/>
          <w:sz w:val="28"/>
          <w:szCs w:val="28"/>
          <w:lang w:val="uk-UA"/>
        </w:rPr>
        <w:t xml:space="preserve"> про участь депутатів обласної ради в підготовці документу</w:t>
      </w:r>
      <w:r w:rsidR="001323DD">
        <w:rPr>
          <w:bCs/>
          <w:spacing w:val="2"/>
          <w:sz w:val="28"/>
          <w:szCs w:val="28"/>
          <w:lang w:val="uk-UA"/>
        </w:rPr>
        <w:t xml:space="preserve">, </w:t>
      </w:r>
      <w:r>
        <w:rPr>
          <w:bCs/>
          <w:spacing w:val="2"/>
          <w:sz w:val="28"/>
          <w:szCs w:val="28"/>
          <w:lang w:val="uk-UA"/>
        </w:rPr>
        <w:t xml:space="preserve">на яке отримав ствердну відповідь. </w:t>
      </w:r>
      <w:r w:rsidR="00611A85">
        <w:rPr>
          <w:bCs/>
          <w:spacing w:val="2"/>
          <w:sz w:val="28"/>
          <w:szCs w:val="28"/>
          <w:lang w:val="uk-UA"/>
        </w:rPr>
        <w:t xml:space="preserve">На інше запитання депутата </w:t>
      </w:r>
      <w:r w:rsidR="00611A85" w:rsidRPr="00E57750">
        <w:rPr>
          <w:b/>
          <w:spacing w:val="2"/>
          <w:sz w:val="28"/>
          <w:szCs w:val="28"/>
          <w:lang w:val="uk-UA"/>
        </w:rPr>
        <w:t>Андрій Ткачук</w:t>
      </w:r>
      <w:r w:rsidR="00611A85">
        <w:rPr>
          <w:bCs/>
          <w:spacing w:val="2"/>
          <w:sz w:val="28"/>
          <w:szCs w:val="28"/>
          <w:lang w:val="uk-UA"/>
        </w:rPr>
        <w:t xml:space="preserve"> підтвердив, що до Стратегії можуть бути включені проєкти, які стосуються індустріальних парків.</w:t>
      </w:r>
    </w:p>
    <w:p w14:paraId="3716692D" w14:textId="1B416C97" w:rsidR="00E57750" w:rsidRDefault="00611A85" w:rsidP="00C13194">
      <w:pPr>
        <w:tabs>
          <w:tab w:val="left" w:pos="0"/>
          <w:tab w:val="left" w:pos="284"/>
          <w:tab w:val="left" w:pos="567"/>
          <w:tab w:val="left" w:pos="1985"/>
          <w:tab w:val="left" w:pos="2552"/>
        </w:tabs>
        <w:ind w:firstLine="567"/>
        <w:jc w:val="both"/>
        <w:rPr>
          <w:bCs/>
          <w:spacing w:val="2"/>
          <w:sz w:val="28"/>
          <w:szCs w:val="28"/>
          <w:lang w:val="uk-UA"/>
        </w:rPr>
      </w:pPr>
      <w:r w:rsidRPr="00E57750">
        <w:rPr>
          <w:b/>
          <w:spacing w:val="2"/>
          <w:sz w:val="28"/>
          <w:szCs w:val="28"/>
          <w:lang w:val="uk-UA"/>
        </w:rPr>
        <w:t xml:space="preserve">Сергій </w:t>
      </w:r>
      <w:r w:rsidR="00E57750" w:rsidRPr="00E57750">
        <w:rPr>
          <w:b/>
          <w:spacing w:val="2"/>
          <w:sz w:val="28"/>
          <w:szCs w:val="28"/>
          <w:lang w:val="uk-UA"/>
        </w:rPr>
        <w:t>Кудрявцев</w:t>
      </w:r>
      <w:r w:rsidR="00E57750">
        <w:rPr>
          <w:bCs/>
          <w:spacing w:val="2"/>
          <w:sz w:val="28"/>
          <w:szCs w:val="28"/>
          <w:lang w:val="uk-UA"/>
        </w:rPr>
        <w:t xml:space="preserve"> нагадав, що Стратегія розвитку Волинської області була прийнята ще у 2020 році. Він запитав, чи розроблялися заходи з її реалізації. </w:t>
      </w:r>
      <w:r w:rsidR="00E57750" w:rsidRPr="00E57750">
        <w:rPr>
          <w:b/>
          <w:spacing w:val="2"/>
          <w:sz w:val="28"/>
          <w:szCs w:val="28"/>
          <w:lang w:val="uk-UA"/>
        </w:rPr>
        <w:t>А. Ткачук</w:t>
      </w:r>
      <w:r w:rsidR="00E57750">
        <w:rPr>
          <w:bCs/>
          <w:spacing w:val="2"/>
          <w:sz w:val="28"/>
          <w:szCs w:val="28"/>
          <w:lang w:val="uk-UA"/>
        </w:rPr>
        <w:t xml:space="preserve"> відповів, що заходи розроблялися щорічно з 2021 по 2023 роки. Планується ухвалити план дій з упровадження Стратегії на 2025-2027 роки. Голова комісії </w:t>
      </w:r>
      <w:proofErr w:type="spellStart"/>
      <w:r w:rsidR="00E57750">
        <w:rPr>
          <w:bCs/>
          <w:spacing w:val="2"/>
          <w:sz w:val="28"/>
          <w:szCs w:val="28"/>
          <w:lang w:val="uk-UA"/>
        </w:rPr>
        <w:t>вніс</w:t>
      </w:r>
      <w:proofErr w:type="spellEnd"/>
      <w:r w:rsidR="00E57750">
        <w:rPr>
          <w:bCs/>
          <w:spacing w:val="2"/>
          <w:sz w:val="28"/>
          <w:szCs w:val="28"/>
          <w:lang w:val="uk-UA"/>
        </w:rPr>
        <w:t xml:space="preserve"> пропозицію у подальшому розглядати стан їхнього виконання на засіданнях комісії. </w:t>
      </w:r>
    </w:p>
    <w:p w14:paraId="74E3F691" w14:textId="115115D6" w:rsidR="00675E97" w:rsidRDefault="00E57750" w:rsidP="00916BF6">
      <w:pPr>
        <w:tabs>
          <w:tab w:val="left" w:pos="0"/>
          <w:tab w:val="left" w:pos="284"/>
          <w:tab w:val="left" w:pos="567"/>
          <w:tab w:val="left" w:pos="1985"/>
          <w:tab w:val="left" w:pos="2552"/>
        </w:tabs>
        <w:spacing w:before="120"/>
        <w:ind w:firstLine="567"/>
        <w:jc w:val="both"/>
        <w:rPr>
          <w:iCs/>
          <w:spacing w:val="2"/>
          <w:sz w:val="28"/>
          <w:szCs w:val="28"/>
          <w:lang w:val="uk-UA"/>
        </w:rPr>
      </w:pPr>
      <w:r>
        <w:rPr>
          <w:bCs/>
          <w:spacing w:val="2"/>
          <w:sz w:val="28"/>
          <w:szCs w:val="28"/>
          <w:lang w:val="uk-UA"/>
        </w:rPr>
        <w:t>Ч</w:t>
      </w:r>
      <w:r w:rsidR="00773126">
        <w:rPr>
          <w:iCs/>
          <w:spacing w:val="2"/>
          <w:sz w:val="28"/>
          <w:szCs w:val="28"/>
          <w:lang w:val="uk-UA"/>
        </w:rPr>
        <w:t xml:space="preserve">лени комісії </w:t>
      </w:r>
      <w:r w:rsidR="00675E97">
        <w:rPr>
          <w:iCs/>
          <w:spacing w:val="2"/>
          <w:sz w:val="28"/>
          <w:szCs w:val="28"/>
          <w:lang w:val="uk-UA"/>
        </w:rPr>
        <w:t>запропонували такий проєкт рішення:</w:t>
      </w:r>
    </w:p>
    <w:p w14:paraId="39E52BB8" w14:textId="77777777" w:rsidR="00E57750" w:rsidRPr="00E57750" w:rsidRDefault="00E57750" w:rsidP="00916BF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iCs/>
          <w:spacing w:val="2"/>
          <w:sz w:val="28"/>
          <w:szCs w:val="28"/>
          <w:lang w:val="uk-UA" w:eastAsia="ru-RU"/>
        </w:rPr>
      </w:pPr>
      <w:r w:rsidRPr="00E57750">
        <w:rPr>
          <w:iCs/>
          <w:spacing w:val="2"/>
          <w:sz w:val="28"/>
          <w:szCs w:val="28"/>
          <w:lang w:val="uk-UA" w:eastAsia="ru-RU"/>
        </w:rPr>
        <w:t>1. Схвалити проєкт рішення обласної ради «Про нову редакцію Стратегії розвитку Волинської області на період до 2027 року».</w:t>
      </w:r>
    </w:p>
    <w:p w14:paraId="60F443D3" w14:textId="77777777" w:rsidR="00E57750" w:rsidRDefault="00E57750" w:rsidP="00916BF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iCs/>
          <w:spacing w:val="2"/>
          <w:sz w:val="28"/>
          <w:szCs w:val="28"/>
          <w:lang w:val="uk-UA" w:eastAsia="ru-RU"/>
        </w:rPr>
      </w:pPr>
      <w:r w:rsidRPr="00E57750">
        <w:rPr>
          <w:iCs/>
          <w:spacing w:val="2"/>
          <w:sz w:val="28"/>
          <w:szCs w:val="28"/>
          <w:lang w:val="uk-UA" w:eastAsia="ru-RU"/>
        </w:rPr>
        <w:t>2. Рекомендувати депутатам обласної ради підтримати зазначений проєкт рішення обласної ради.</w:t>
      </w:r>
    </w:p>
    <w:p w14:paraId="4172E277" w14:textId="7D8135A7" w:rsidR="00773126" w:rsidRPr="00C35828" w:rsidRDefault="00773126" w:rsidP="00E5775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567"/>
        <w:jc w:val="both"/>
        <w:rPr>
          <w:b/>
          <w:bCs/>
          <w:sz w:val="24"/>
          <w:szCs w:val="24"/>
          <w:lang w:val="uk-UA" w:eastAsia="zh-CN"/>
        </w:rPr>
      </w:pPr>
      <w:r w:rsidRPr="00C35828">
        <w:rPr>
          <w:b/>
          <w:bCs/>
          <w:sz w:val="28"/>
          <w:szCs w:val="28"/>
          <w:lang w:val="uk-UA" w:eastAsia="zh-CN"/>
        </w:rPr>
        <w:t>Голосували:</w:t>
      </w:r>
    </w:p>
    <w:p w14:paraId="2936B1FB" w14:textId="77777777" w:rsidR="00E57750" w:rsidRDefault="00773126" w:rsidP="00C13194">
      <w:pPr>
        <w:suppressAutoHyphens/>
        <w:ind w:firstLine="567"/>
        <w:jc w:val="both"/>
        <w:rPr>
          <w:sz w:val="28"/>
          <w:szCs w:val="28"/>
          <w:lang w:val="uk-UA" w:eastAsia="zh-CN"/>
        </w:rPr>
      </w:pPr>
      <w:bookmarkStart w:id="2" w:name="_Hlk179800105"/>
      <w:r w:rsidRPr="00C35828">
        <w:rPr>
          <w:sz w:val="28"/>
          <w:szCs w:val="28"/>
          <w:lang w:val="uk-UA" w:eastAsia="zh-CN"/>
        </w:rPr>
        <w:t xml:space="preserve">«За» – </w:t>
      </w:r>
      <w:r w:rsidR="00E57750">
        <w:rPr>
          <w:sz w:val="28"/>
          <w:szCs w:val="28"/>
          <w:lang w:val="uk-UA" w:eastAsia="zh-CN"/>
        </w:rPr>
        <w:t>4</w:t>
      </w:r>
      <w:r w:rsidRPr="00C35828">
        <w:rPr>
          <w:sz w:val="28"/>
          <w:szCs w:val="28"/>
          <w:lang w:val="uk-UA" w:eastAsia="zh-CN"/>
        </w:rPr>
        <w:tab/>
      </w:r>
      <w:r>
        <w:rPr>
          <w:sz w:val="28"/>
          <w:szCs w:val="28"/>
          <w:lang w:val="uk-UA" w:eastAsia="zh-CN"/>
        </w:rPr>
        <w:t>(С. Кудрявцев, В. Козак, І. </w:t>
      </w:r>
      <w:proofErr w:type="spellStart"/>
      <w:r>
        <w:rPr>
          <w:sz w:val="28"/>
          <w:szCs w:val="28"/>
          <w:lang w:val="uk-UA" w:eastAsia="zh-CN"/>
        </w:rPr>
        <w:t>Патлашинська</w:t>
      </w:r>
      <w:proofErr w:type="spellEnd"/>
      <w:r>
        <w:rPr>
          <w:sz w:val="28"/>
          <w:szCs w:val="28"/>
          <w:lang w:val="uk-UA" w:eastAsia="zh-CN"/>
        </w:rPr>
        <w:t>, В. Харчук)</w:t>
      </w:r>
    </w:p>
    <w:p w14:paraId="2DCD71CB" w14:textId="3256ADD8" w:rsidR="00675E97" w:rsidRDefault="00773126" w:rsidP="00C13194">
      <w:pPr>
        <w:suppressAutoHyphens/>
        <w:ind w:firstLine="567"/>
        <w:jc w:val="both"/>
        <w:rPr>
          <w:sz w:val="28"/>
          <w:szCs w:val="28"/>
          <w:lang w:val="uk-UA" w:eastAsia="zh-CN"/>
        </w:rPr>
      </w:pPr>
      <w:r w:rsidRPr="00C35828">
        <w:rPr>
          <w:sz w:val="28"/>
          <w:szCs w:val="28"/>
          <w:lang w:val="uk-UA" w:eastAsia="zh-CN"/>
        </w:rPr>
        <w:t>«Проти» – 0</w:t>
      </w:r>
      <w:r w:rsidRPr="00C35828">
        <w:rPr>
          <w:sz w:val="28"/>
          <w:szCs w:val="28"/>
          <w:lang w:val="uk-UA" w:eastAsia="zh-CN"/>
        </w:rPr>
        <w:tab/>
      </w:r>
      <w:r w:rsidRPr="00C35828">
        <w:rPr>
          <w:sz w:val="28"/>
          <w:szCs w:val="28"/>
          <w:lang w:val="uk-UA" w:eastAsia="zh-CN"/>
        </w:rPr>
        <w:tab/>
      </w:r>
      <w:r w:rsidRPr="00C35828">
        <w:rPr>
          <w:sz w:val="28"/>
          <w:szCs w:val="28"/>
          <w:lang w:val="uk-UA" w:eastAsia="zh-CN"/>
        </w:rPr>
        <w:tab/>
      </w:r>
    </w:p>
    <w:p w14:paraId="6F66D295" w14:textId="00D95CE5" w:rsidR="00773126" w:rsidRPr="00C35828" w:rsidRDefault="00773126" w:rsidP="00C13194">
      <w:pPr>
        <w:suppressAutoHyphens/>
        <w:ind w:firstLine="567"/>
        <w:jc w:val="both"/>
        <w:rPr>
          <w:sz w:val="24"/>
          <w:szCs w:val="24"/>
          <w:lang w:val="uk-UA" w:eastAsia="zh-CN"/>
        </w:rPr>
      </w:pPr>
      <w:r w:rsidRPr="00C35828">
        <w:rPr>
          <w:sz w:val="28"/>
          <w:szCs w:val="28"/>
          <w:lang w:val="uk-UA" w:eastAsia="zh-CN"/>
        </w:rPr>
        <w:t>«Утрималися» – 0.</w:t>
      </w:r>
    </w:p>
    <w:p w14:paraId="56A998C9" w14:textId="47BC73F3" w:rsidR="00773126" w:rsidRPr="00C35828" w:rsidRDefault="00773126" w:rsidP="00C1319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4"/>
          <w:szCs w:val="24"/>
          <w:lang w:val="uk-UA" w:eastAsia="zh-CN"/>
        </w:rPr>
      </w:pPr>
      <w:r w:rsidRPr="00C35828">
        <w:rPr>
          <w:rFonts w:eastAsia="Batang"/>
          <w:b/>
          <w:sz w:val="28"/>
          <w:szCs w:val="28"/>
          <w:lang w:val="uk-UA" w:eastAsia="ar-SA"/>
        </w:rPr>
        <w:t>Вирішили:</w:t>
      </w:r>
      <w:r w:rsidRPr="00C35828"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 xml:space="preserve">Рекомендації </w:t>
      </w:r>
      <w:r w:rsidRPr="00C35828">
        <w:rPr>
          <w:sz w:val="28"/>
          <w:szCs w:val="28"/>
          <w:lang w:val="uk-UA" w:eastAsia="zh-CN"/>
        </w:rPr>
        <w:t>1</w:t>
      </w:r>
      <w:r w:rsidR="00E57750">
        <w:rPr>
          <w:sz w:val="28"/>
          <w:szCs w:val="28"/>
          <w:lang w:val="uk-UA" w:eastAsia="zh-CN"/>
        </w:rPr>
        <w:t>6</w:t>
      </w:r>
      <w:r w:rsidRPr="00C35828">
        <w:rPr>
          <w:sz w:val="28"/>
          <w:szCs w:val="28"/>
          <w:lang w:val="uk-UA" w:eastAsia="zh-CN"/>
        </w:rPr>
        <w:t>/</w:t>
      </w:r>
      <w:r>
        <w:rPr>
          <w:sz w:val="28"/>
          <w:szCs w:val="28"/>
          <w:lang w:val="uk-UA" w:eastAsia="zh-CN"/>
        </w:rPr>
        <w:t>2</w:t>
      </w:r>
      <w:r w:rsidRPr="00C35828">
        <w:rPr>
          <w:sz w:val="28"/>
          <w:szCs w:val="28"/>
          <w:lang w:val="uk-UA" w:eastAsia="zh-CN"/>
        </w:rPr>
        <w:t xml:space="preserve"> додаються.</w:t>
      </w:r>
    </w:p>
    <w:bookmarkEnd w:id="2"/>
    <w:p w14:paraId="22E5C41F" w14:textId="77777777" w:rsidR="00675E97" w:rsidRDefault="00675E97" w:rsidP="00C13194">
      <w:pPr>
        <w:tabs>
          <w:tab w:val="left" w:pos="0"/>
          <w:tab w:val="left" w:pos="284"/>
          <w:tab w:val="left" w:pos="567"/>
          <w:tab w:val="left" w:pos="1985"/>
          <w:tab w:val="left" w:pos="2552"/>
        </w:tabs>
        <w:ind w:firstLine="567"/>
        <w:jc w:val="both"/>
        <w:rPr>
          <w:b/>
          <w:spacing w:val="2"/>
          <w:sz w:val="28"/>
          <w:szCs w:val="28"/>
          <w:lang w:val="uk-UA"/>
        </w:rPr>
      </w:pPr>
    </w:p>
    <w:p w14:paraId="45318E85" w14:textId="77DFB404" w:rsidR="00307D69" w:rsidRPr="00C35828" w:rsidRDefault="00703541" w:rsidP="00C13194">
      <w:pPr>
        <w:tabs>
          <w:tab w:val="left" w:pos="0"/>
          <w:tab w:val="left" w:pos="284"/>
          <w:tab w:val="left" w:pos="567"/>
          <w:tab w:val="left" w:pos="1985"/>
          <w:tab w:val="left" w:pos="2552"/>
        </w:tabs>
        <w:ind w:firstLine="567"/>
        <w:jc w:val="both"/>
        <w:rPr>
          <w:b/>
          <w:spacing w:val="2"/>
          <w:sz w:val="28"/>
          <w:szCs w:val="28"/>
          <w:lang w:val="uk-UA"/>
        </w:rPr>
      </w:pPr>
      <w:r>
        <w:rPr>
          <w:b/>
          <w:spacing w:val="2"/>
          <w:sz w:val="28"/>
          <w:szCs w:val="28"/>
          <w:lang w:val="uk-UA"/>
        </w:rPr>
        <w:t>2</w:t>
      </w:r>
      <w:r w:rsidR="00486ACF" w:rsidRPr="00C35828">
        <w:rPr>
          <w:b/>
          <w:spacing w:val="2"/>
          <w:sz w:val="28"/>
          <w:szCs w:val="28"/>
          <w:lang w:val="uk-UA"/>
        </w:rPr>
        <w:t xml:space="preserve">. </w:t>
      </w:r>
      <w:r w:rsidR="00B37489" w:rsidRPr="00C35828">
        <w:rPr>
          <w:b/>
          <w:spacing w:val="2"/>
          <w:sz w:val="28"/>
          <w:szCs w:val="28"/>
          <w:lang w:val="uk-UA"/>
        </w:rPr>
        <w:t xml:space="preserve"> Про </w:t>
      </w:r>
      <w:r w:rsidR="00CC3FDB" w:rsidRPr="00CC3FDB">
        <w:rPr>
          <w:b/>
          <w:spacing w:val="2"/>
          <w:sz w:val="28"/>
          <w:szCs w:val="28"/>
          <w:lang w:val="uk-UA"/>
        </w:rPr>
        <w:t>звернення громадської спілки «Спілка пасажирських перевізників України».</w:t>
      </w:r>
    </w:p>
    <w:p w14:paraId="76139CCE" w14:textId="6A353265" w:rsidR="00486ACF" w:rsidRPr="00C35828" w:rsidRDefault="00B37489" w:rsidP="00C13194">
      <w:pPr>
        <w:suppressAutoHyphens/>
        <w:spacing w:before="120"/>
        <w:ind w:firstLine="567"/>
        <w:jc w:val="both"/>
        <w:rPr>
          <w:sz w:val="28"/>
          <w:szCs w:val="28"/>
          <w:u w:val="single"/>
          <w:lang w:val="uk-UA" w:eastAsia="zh-CN"/>
        </w:rPr>
      </w:pPr>
      <w:r w:rsidRPr="00C35828">
        <w:rPr>
          <w:sz w:val="28"/>
          <w:szCs w:val="28"/>
          <w:u w:val="single"/>
          <w:lang w:val="uk-UA" w:eastAsia="zh-CN"/>
        </w:rPr>
        <w:t>Слухали:</w:t>
      </w:r>
      <w:r w:rsidR="00482966" w:rsidRPr="00C35828">
        <w:rPr>
          <w:sz w:val="28"/>
          <w:szCs w:val="28"/>
          <w:u w:val="single"/>
          <w:lang w:val="uk-UA" w:eastAsia="zh-CN"/>
        </w:rPr>
        <w:t xml:space="preserve"> </w:t>
      </w:r>
    </w:p>
    <w:p w14:paraId="172A1A2F" w14:textId="77777777" w:rsidR="00CC3FDB" w:rsidRDefault="00CC3FDB" w:rsidP="00C13194">
      <w:pPr>
        <w:pStyle w:val="a4"/>
        <w:tabs>
          <w:tab w:val="left" w:pos="0"/>
          <w:tab w:val="left" w:pos="284"/>
          <w:tab w:val="left" w:pos="1276"/>
          <w:tab w:val="left" w:pos="1985"/>
          <w:tab w:val="left" w:pos="2552"/>
        </w:tabs>
        <w:ind w:left="0" w:firstLine="567"/>
        <w:jc w:val="both"/>
        <w:rPr>
          <w:iCs/>
          <w:spacing w:val="2"/>
          <w:sz w:val="28"/>
          <w:szCs w:val="28"/>
          <w:lang w:val="uk-UA"/>
        </w:rPr>
      </w:pPr>
      <w:r>
        <w:rPr>
          <w:b/>
          <w:bCs/>
          <w:iCs/>
          <w:spacing w:val="2"/>
          <w:sz w:val="28"/>
          <w:szCs w:val="28"/>
          <w:lang w:val="uk-UA"/>
        </w:rPr>
        <w:t>Сергія Кудрявцева</w:t>
      </w:r>
      <w:r w:rsidR="00675E97">
        <w:rPr>
          <w:iCs/>
          <w:spacing w:val="2"/>
          <w:sz w:val="28"/>
          <w:szCs w:val="28"/>
          <w:lang w:val="uk-UA"/>
        </w:rPr>
        <w:t>, як</w:t>
      </w:r>
      <w:r>
        <w:rPr>
          <w:iCs/>
          <w:spacing w:val="2"/>
          <w:sz w:val="28"/>
          <w:szCs w:val="28"/>
          <w:lang w:val="uk-UA"/>
        </w:rPr>
        <w:t>ий</w:t>
      </w:r>
      <w:r w:rsidR="00675E97" w:rsidRPr="00675E97">
        <w:rPr>
          <w:iCs/>
          <w:spacing w:val="2"/>
          <w:sz w:val="28"/>
          <w:szCs w:val="28"/>
          <w:lang w:val="uk-UA"/>
        </w:rPr>
        <w:t xml:space="preserve"> повідоми</w:t>
      </w:r>
      <w:r>
        <w:rPr>
          <w:iCs/>
          <w:spacing w:val="2"/>
          <w:sz w:val="28"/>
          <w:szCs w:val="28"/>
          <w:lang w:val="uk-UA"/>
        </w:rPr>
        <w:t xml:space="preserve">в, </w:t>
      </w:r>
      <w:r w:rsidR="00675E97" w:rsidRPr="00675E97">
        <w:rPr>
          <w:iCs/>
          <w:spacing w:val="2"/>
          <w:sz w:val="28"/>
          <w:szCs w:val="28"/>
          <w:lang w:val="uk-UA"/>
        </w:rPr>
        <w:t xml:space="preserve"> </w:t>
      </w:r>
      <w:r w:rsidR="00675E97">
        <w:rPr>
          <w:iCs/>
          <w:spacing w:val="2"/>
          <w:sz w:val="28"/>
          <w:szCs w:val="28"/>
          <w:lang w:val="uk-UA"/>
        </w:rPr>
        <w:t xml:space="preserve">що </w:t>
      </w:r>
      <w:r>
        <w:rPr>
          <w:iCs/>
          <w:spacing w:val="2"/>
          <w:sz w:val="28"/>
          <w:szCs w:val="28"/>
          <w:lang w:val="uk-UA"/>
        </w:rPr>
        <w:t xml:space="preserve">в обласну раду надійшло </w:t>
      </w:r>
      <w:r w:rsidRPr="00CC3FDB">
        <w:rPr>
          <w:iCs/>
          <w:spacing w:val="2"/>
          <w:sz w:val="28"/>
          <w:szCs w:val="28"/>
          <w:lang w:val="uk-UA"/>
        </w:rPr>
        <w:t>звернення громадської спілки «Спілка пасажирських перевізників України» щодо недопущення прийняття Міністерством розвитку громад та територій України наказу «Про внесення змін до Порядку організації перевезень пасажирів і багажу автомобільним транспортом та визнання таким, що втратив чинність наказу Міністерства транспорту та зв’язку України від 07</w:t>
      </w:r>
      <w:r>
        <w:rPr>
          <w:iCs/>
          <w:spacing w:val="2"/>
          <w:sz w:val="28"/>
          <w:szCs w:val="28"/>
          <w:lang w:val="uk-UA"/>
        </w:rPr>
        <w:t> </w:t>
      </w:r>
      <w:r w:rsidRPr="00CC3FDB">
        <w:rPr>
          <w:iCs/>
          <w:spacing w:val="2"/>
          <w:sz w:val="28"/>
          <w:szCs w:val="28"/>
          <w:lang w:val="uk-UA"/>
        </w:rPr>
        <w:t>травня 2010 року № 278»</w:t>
      </w:r>
      <w:r>
        <w:rPr>
          <w:iCs/>
          <w:spacing w:val="2"/>
          <w:sz w:val="28"/>
          <w:szCs w:val="28"/>
          <w:lang w:val="uk-UA"/>
        </w:rPr>
        <w:t>.</w:t>
      </w:r>
    </w:p>
    <w:p w14:paraId="014000BF" w14:textId="3A95576E" w:rsidR="00CC3FDB" w:rsidRDefault="00CC3FDB" w:rsidP="00C13194">
      <w:pPr>
        <w:pStyle w:val="a4"/>
        <w:tabs>
          <w:tab w:val="left" w:pos="0"/>
          <w:tab w:val="left" w:pos="284"/>
          <w:tab w:val="left" w:pos="1276"/>
          <w:tab w:val="left" w:pos="1985"/>
          <w:tab w:val="left" w:pos="2552"/>
        </w:tabs>
        <w:ind w:left="0" w:firstLine="567"/>
        <w:jc w:val="both"/>
        <w:rPr>
          <w:iCs/>
          <w:spacing w:val="2"/>
          <w:sz w:val="28"/>
          <w:szCs w:val="28"/>
          <w:lang w:val="uk-UA"/>
        </w:rPr>
      </w:pPr>
      <w:r w:rsidRPr="00185362">
        <w:rPr>
          <w:b/>
          <w:bCs/>
          <w:iCs/>
          <w:spacing w:val="2"/>
          <w:sz w:val="28"/>
          <w:szCs w:val="28"/>
          <w:lang w:val="uk-UA"/>
        </w:rPr>
        <w:t>Тетяна Матвійчук</w:t>
      </w:r>
      <w:r>
        <w:rPr>
          <w:iCs/>
          <w:spacing w:val="2"/>
          <w:sz w:val="28"/>
          <w:szCs w:val="28"/>
          <w:lang w:val="uk-UA"/>
        </w:rPr>
        <w:t xml:space="preserve"> поінформувала, </w:t>
      </w:r>
      <w:r w:rsidRPr="00CC3FDB">
        <w:rPr>
          <w:iCs/>
          <w:spacing w:val="2"/>
          <w:sz w:val="28"/>
          <w:szCs w:val="28"/>
          <w:lang w:val="uk-UA"/>
        </w:rPr>
        <w:t xml:space="preserve">що Державна регуляторна комісія України рішенням від 08 серпня 2025 року № 484 відмовила у погодженні проєкту </w:t>
      </w:r>
      <w:r>
        <w:rPr>
          <w:iCs/>
          <w:spacing w:val="2"/>
          <w:sz w:val="28"/>
          <w:szCs w:val="28"/>
          <w:lang w:val="uk-UA"/>
        </w:rPr>
        <w:t xml:space="preserve">цього </w:t>
      </w:r>
      <w:r w:rsidRPr="00CC3FDB">
        <w:rPr>
          <w:iCs/>
          <w:spacing w:val="2"/>
          <w:sz w:val="28"/>
          <w:szCs w:val="28"/>
          <w:lang w:val="uk-UA"/>
        </w:rPr>
        <w:t>наказу</w:t>
      </w:r>
      <w:r>
        <w:rPr>
          <w:iCs/>
          <w:spacing w:val="2"/>
          <w:sz w:val="28"/>
          <w:szCs w:val="28"/>
          <w:lang w:val="uk-UA"/>
        </w:rPr>
        <w:t xml:space="preserve">. Наразі </w:t>
      </w:r>
      <w:proofErr w:type="spellStart"/>
      <w:r>
        <w:rPr>
          <w:iCs/>
          <w:spacing w:val="2"/>
          <w:sz w:val="28"/>
          <w:szCs w:val="28"/>
          <w:lang w:val="uk-UA"/>
        </w:rPr>
        <w:t>Мінрегіоном</w:t>
      </w:r>
      <w:proofErr w:type="spellEnd"/>
      <w:r>
        <w:rPr>
          <w:iCs/>
          <w:spacing w:val="2"/>
          <w:sz w:val="28"/>
          <w:szCs w:val="28"/>
          <w:lang w:val="uk-UA"/>
        </w:rPr>
        <w:t xml:space="preserve"> підготовлено доопрацьований варіант наказу, який надісланий відповідним відомствам, включаючи обласну державну адміністрацію</w:t>
      </w:r>
      <w:r w:rsidR="003B31A7">
        <w:rPr>
          <w:iCs/>
          <w:spacing w:val="2"/>
          <w:sz w:val="28"/>
          <w:szCs w:val="28"/>
          <w:lang w:val="uk-UA"/>
        </w:rPr>
        <w:t>,</w:t>
      </w:r>
      <w:r>
        <w:rPr>
          <w:iCs/>
          <w:spacing w:val="2"/>
          <w:sz w:val="28"/>
          <w:szCs w:val="28"/>
          <w:lang w:val="uk-UA"/>
        </w:rPr>
        <w:t xml:space="preserve"> для погодження. </w:t>
      </w:r>
    </w:p>
    <w:p w14:paraId="00BB4604" w14:textId="535233BE" w:rsidR="003B31A7" w:rsidRDefault="00CC3FDB" w:rsidP="00C13194">
      <w:pPr>
        <w:pStyle w:val="a4"/>
        <w:tabs>
          <w:tab w:val="left" w:pos="0"/>
          <w:tab w:val="left" w:pos="284"/>
          <w:tab w:val="left" w:pos="1276"/>
          <w:tab w:val="left" w:pos="1985"/>
          <w:tab w:val="left" w:pos="2552"/>
        </w:tabs>
        <w:ind w:left="0" w:firstLine="567"/>
        <w:jc w:val="both"/>
        <w:rPr>
          <w:iCs/>
          <w:spacing w:val="2"/>
          <w:sz w:val="28"/>
          <w:szCs w:val="28"/>
          <w:lang w:val="uk-UA"/>
        </w:rPr>
      </w:pPr>
      <w:r>
        <w:rPr>
          <w:iCs/>
          <w:spacing w:val="2"/>
          <w:sz w:val="28"/>
          <w:szCs w:val="28"/>
          <w:lang w:val="uk-UA"/>
        </w:rPr>
        <w:t>Вона звернула увагу членів комісії на тому</w:t>
      </w:r>
      <w:r w:rsidR="003B31A7">
        <w:rPr>
          <w:iCs/>
          <w:spacing w:val="2"/>
          <w:sz w:val="28"/>
          <w:szCs w:val="28"/>
          <w:lang w:val="uk-UA"/>
        </w:rPr>
        <w:t>,</w:t>
      </w:r>
      <w:r>
        <w:rPr>
          <w:iCs/>
          <w:spacing w:val="2"/>
          <w:sz w:val="28"/>
          <w:szCs w:val="28"/>
          <w:lang w:val="uk-UA"/>
        </w:rPr>
        <w:t xml:space="preserve"> що проєктом пропонується відкриття нових міжміських і приміських автобусних маршрутів загального користування, що проходять територією двох або більше територіальних громад та не виходять за межі території Автономної Республіки Крим або області</w:t>
      </w:r>
      <w:r w:rsidR="003B31A7">
        <w:rPr>
          <w:iCs/>
          <w:spacing w:val="2"/>
          <w:sz w:val="28"/>
          <w:szCs w:val="28"/>
          <w:lang w:val="uk-UA"/>
        </w:rPr>
        <w:t xml:space="preserve">, за погодженням з виконавчими органами міських рад відповідних територіальних громад. Таке погодження здійснюється відповідним організатором перевезень до моменту затвердження паспорта маршруту. Натомість, </w:t>
      </w:r>
      <w:r w:rsidR="00916BF6">
        <w:rPr>
          <w:iCs/>
          <w:spacing w:val="2"/>
          <w:sz w:val="28"/>
          <w:szCs w:val="28"/>
          <w:lang w:val="uk-UA"/>
        </w:rPr>
        <w:t xml:space="preserve">подібна </w:t>
      </w:r>
      <w:r w:rsidR="003B31A7">
        <w:rPr>
          <w:iCs/>
          <w:spacing w:val="2"/>
          <w:sz w:val="28"/>
          <w:szCs w:val="28"/>
          <w:lang w:val="uk-UA"/>
        </w:rPr>
        <w:t xml:space="preserve">умова відсутня для відкриття міжобласного маршруту. </w:t>
      </w:r>
      <w:r w:rsidR="00916BF6">
        <w:rPr>
          <w:iCs/>
          <w:spacing w:val="2"/>
          <w:sz w:val="28"/>
          <w:szCs w:val="28"/>
          <w:lang w:val="uk-UA"/>
        </w:rPr>
        <w:t>В</w:t>
      </w:r>
      <w:r w:rsidR="00916BF6">
        <w:rPr>
          <w:iCs/>
          <w:spacing w:val="2"/>
          <w:sz w:val="28"/>
          <w:szCs w:val="28"/>
          <w:lang w:val="uk-UA"/>
        </w:rPr>
        <w:t>ідкриття і подальше функціонування міжобласного маршруту виключає необхідність його узгодження чи погодження з органами місцевого самоврядування громад, територією яких маршрут буде діяти.</w:t>
      </w:r>
    </w:p>
    <w:p w14:paraId="5F6C00C8" w14:textId="77777777" w:rsidR="00916BF6" w:rsidRDefault="0039520C" w:rsidP="00916BF6">
      <w:pPr>
        <w:pStyle w:val="a4"/>
        <w:tabs>
          <w:tab w:val="left" w:pos="0"/>
          <w:tab w:val="left" w:pos="284"/>
          <w:tab w:val="left" w:pos="1276"/>
          <w:tab w:val="left" w:pos="1985"/>
          <w:tab w:val="left" w:pos="2552"/>
        </w:tabs>
        <w:ind w:left="0" w:firstLine="567"/>
        <w:jc w:val="both"/>
        <w:rPr>
          <w:iCs/>
          <w:spacing w:val="2"/>
          <w:sz w:val="28"/>
          <w:szCs w:val="28"/>
          <w:lang w:val="uk-UA"/>
        </w:rPr>
      </w:pPr>
      <w:r>
        <w:rPr>
          <w:iCs/>
          <w:spacing w:val="2"/>
          <w:sz w:val="28"/>
          <w:szCs w:val="28"/>
          <w:lang w:val="uk-UA"/>
        </w:rPr>
        <w:t>Прийняття проєкту наказу у такій редакції</w:t>
      </w:r>
      <w:r w:rsidR="00916BF6">
        <w:rPr>
          <w:iCs/>
          <w:spacing w:val="2"/>
          <w:sz w:val="28"/>
          <w:szCs w:val="28"/>
          <w:lang w:val="uk-UA"/>
        </w:rPr>
        <w:t xml:space="preserve"> </w:t>
      </w:r>
      <w:r>
        <w:rPr>
          <w:iCs/>
          <w:spacing w:val="2"/>
          <w:sz w:val="28"/>
          <w:szCs w:val="28"/>
          <w:lang w:val="uk-UA"/>
        </w:rPr>
        <w:t xml:space="preserve">не буде </w:t>
      </w:r>
      <w:r w:rsidR="002F6389">
        <w:rPr>
          <w:iCs/>
          <w:spacing w:val="2"/>
          <w:sz w:val="28"/>
          <w:szCs w:val="28"/>
          <w:lang w:val="uk-UA"/>
        </w:rPr>
        <w:t xml:space="preserve">забезпечувати баланс інтересів держави, органів місцевого самоврядування, а також підприємств, установ, організацій, інших юридичних та фізичних осіб суб’єктів господарювання на автомобільному транспорті. </w:t>
      </w:r>
      <w:r w:rsidR="00E11039">
        <w:rPr>
          <w:iCs/>
          <w:spacing w:val="2"/>
          <w:sz w:val="28"/>
          <w:szCs w:val="28"/>
          <w:lang w:val="uk-UA"/>
        </w:rPr>
        <w:t xml:space="preserve">Це може призвести до непорозумінь або навіть конфліктів з діючими на сьогодні маршрутами, що не виходять за межі області.  </w:t>
      </w:r>
      <w:r w:rsidR="00916BF6">
        <w:rPr>
          <w:iCs/>
          <w:spacing w:val="2"/>
          <w:sz w:val="28"/>
          <w:szCs w:val="28"/>
          <w:lang w:val="uk-UA"/>
        </w:rPr>
        <w:t xml:space="preserve">Це - </w:t>
      </w:r>
      <w:r w:rsidR="00185362">
        <w:rPr>
          <w:iCs/>
          <w:spacing w:val="2"/>
          <w:sz w:val="28"/>
          <w:szCs w:val="28"/>
          <w:lang w:val="uk-UA"/>
        </w:rPr>
        <w:t>позиція обласної державної адміністрації</w:t>
      </w:r>
      <w:r w:rsidR="00916BF6">
        <w:rPr>
          <w:iCs/>
          <w:spacing w:val="2"/>
          <w:sz w:val="28"/>
          <w:szCs w:val="28"/>
          <w:lang w:val="uk-UA"/>
        </w:rPr>
        <w:t>, яка</w:t>
      </w:r>
      <w:r w:rsidR="00185362">
        <w:rPr>
          <w:iCs/>
          <w:spacing w:val="2"/>
          <w:sz w:val="28"/>
          <w:szCs w:val="28"/>
          <w:lang w:val="uk-UA"/>
        </w:rPr>
        <w:t xml:space="preserve"> буде відображена у </w:t>
      </w:r>
      <w:r w:rsidR="00916BF6">
        <w:rPr>
          <w:iCs/>
          <w:spacing w:val="2"/>
          <w:sz w:val="28"/>
          <w:szCs w:val="28"/>
          <w:lang w:val="uk-UA"/>
        </w:rPr>
        <w:t xml:space="preserve">її </w:t>
      </w:r>
      <w:r w:rsidR="00185362">
        <w:rPr>
          <w:iCs/>
          <w:spacing w:val="2"/>
          <w:sz w:val="28"/>
          <w:szCs w:val="28"/>
          <w:lang w:val="uk-UA"/>
        </w:rPr>
        <w:t xml:space="preserve">листі щодо погодження проєкту наказу. </w:t>
      </w:r>
    </w:p>
    <w:p w14:paraId="01ACD6E7" w14:textId="3AFB8D64" w:rsidR="003B31A7" w:rsidRDefault="00185362" w:rsidP="00916BF6">
      <w:pPr>
        <w:pStyle w:val="a4"/>
        <w:tabs>
          <w:tab w:val="left" w:pos="0"/>
          <w:tab w:val="left" w:pos="284"/>
          <w:tab w:val="left" w:pos="1276"/>
          <w:tab w:val="left" w:pos="1985"/>
          <w:tab w:val="left" w:pos="2552"/>
        </w:tabs>
        <w:spacing w:before="120"/>
        <w:ind w:left="0" w:firstLine="567"/>
        <w:jc w:val="both"/>
        <w:rPr>
          <w:iCs/>
          <w:spacing w:val="2"/>
          <w:sz w:val="28"/>
          <w:szCs w:val="28"/>
          <w:lang w:val="uk-UA"/>
        </w:rPr>
      </w:pPr>
      <w:r>
        <w:rPr>
          <w:iCs/>
          <w:spacing w:val="2"/>
          <w:sz w:val="28"/>
          <w:szCs w:val="28"/>
          <w:lang w:val="uk-UA"/>
        </w:rPr>
        <w:t xml:space="preserve">Обговоривши питання, члени комісії запропонували такий проєкт рішення: </w:t>
      </w:r>
    </w:p>
    <w:p w14:paraId="0E49EE75" w14:textId="23D76F4E" w:rsidR="00185362" w:rsidRPr="00185362" w:rsidRDefault="00185362" w:rsidP="00185362">
      <w:pPr>
        <w:pStyle w:val="a4"/>
        <w:tabs>
          <w:tab w:val="left" w:pos="0"/>
          <w:tab w:val="left" w:pos="284"/>
          <w:tab w:val="left" w:pos="1276"/>
          <w:tab w:val="left" w:pos="1985"/>
          <w:tab w:val="left" w:pos="2552"/>
        </w:tabs>
        <w:ind w:left="0" w:firstLine="567"/>
        <w:jc w:val="both"/>
        <w:rPr>
          <w:iCs/>
          <w:spacing w:val="2"/>
          <w:sz w:val="28"/>
          <w:szCs w:val="28"/>
          <w:lang w:val="uk-UA"/>
        </w:rPr>
      </w:pPr>
      <w:r w:rsidRPr="00185362">
        <w:rPr>
          <w:iCs/>
          <w:spacing w:val="2"/>
          <w:sz w:val="28"/>
          <w:szCs w:val="28"/>
          <w:lang w:val="uk-UA"/>
        </w:rPr>
        <w:t>1. Звернення громадської спілки «Спілка пасажирських перевізників України» щодо недопущення прийняття Міністерством розвитку громад та територій України наказу «Про внесення змін до Порядку організації перевезень пасажирів і багажу автомобільним транспортом та визнання таким, що втратив чинність наказу Міністерства транспорту та зв’язку України від 07</w:t>
      </w:r>
      <w:r w:rsidR="00916BF6">
        <w:rPr>
          <w:iCs/>
          <w:spacing w:val="2"/>
          <w:sz w:val="28"/>
          <w:szCs w:val="28"/>
          <w:lang w:val="uk-UA"/>
        </w:rPr>
        <w:t> </w:t>
      </w:r>
      <w:r w:rsidRPr="00185362">
        <w:rPr>
          <w:iCs/>
          <w:spacing w:val="2"/>
          <w:sz w:val="28"/>
          <w:szCs w:val="28"/>
          <w:lang w:val="uk-UA"/>
        </w:rPr>
        <w:t xml:space="preserve">травня 2010 року № 278» підтримати. </w:t>
      </w:r>
    </w:p>
    <w:p w14:paraId="454DAC23" w14:textId="0A0AA8F6" w:rsidR="00185362" w:rsidRPr="00185362" w:rsidRDefault="00185362" w:rsidP="00185362">
      <w:pPr>
        <w:pStyle w:val="a4"/>
        <w:tabs>
          <w:tab w:val="left" w:pos="0"/>
          <w:tab w:val="left" w:pos="284"/>
          <w:tab w:val="left" w:pos="1276"/>
          <w:tab w:val="left" w:pos="1985"/>
          <w:tab w:val="left" w:pos="2552"/>
        </w:tabs>
        <w:ind w:left="0" w:firstLine="567"/>
        <w:jc w:val="both"/>
        <w:rPr>
          <w:iCs/>
          <w:spacing w:val="2"/>
          <w:sz w:val="28"/>
          <w:szCs w:val="28"/>
          <w:lang w:val="uk-UA"/>
        </w:rPr>
      </w:pPr>
      <w:r w:rsidRPr="00185362">
        <w:rPr>
          <w:iCs/>
          <w:spacing w:val="2"/>
          <w:sz w:val="28"/>
          <w:szCs w:val="28"/>
          <w:lang w:val="uk-UA"/>
        </w:rPr>
        <w:t xml:space="preserve">2. Взяти до відома, що Державна регуляторна комісія України рішенням від 08 серпня 2025 року № 484 відмовила у погодженні проєкту наказу «Про внесення змін до Порядку організації перевезень пасажирів і багажу автомобільним транспортом та визнання таким, що втратив чинність наказу </w:t>
      </w:r>
      <w:r w:rsidRPr="00185362">
        <w:rPr>
          <w:iCs/>
          <w:spacing w:val="2"/>
          <w:sz w:val="28"/>
          <w:szCs w:val="28"/>
          <w:lang w:val="uk-UA"/>
        </w:rPr>
        <w:lastRenderedPageBreak/>
        <w:t xml:space="preserve">Міністерства транспорту та зв’язку України від 07 травня 2010 року № 278» (далі – проєкт наказу). </w:t>
      </w:r>
    </w:p>
    <w:p w14:paraId="75E2E6B4" w14:textId="234786CA" w:rsidR="003B31A7" w:rsidRDefault="00185362" w:rsidP="00185362">
      <w:pPr>
        <w:pStyle w:val="a4"/>
        <w:tabs>
          <w:tab w:val="left" w:pos="0"/>
          <w:tab w:val="left" w:pos="284"/>
          <w:tab w:val="left" w:pos="1276"/>
          <w:tab w:val="left" w:pos="1985"/>
          <w:tab w:val="left" w:pos="2552"/>
        </w:tabs>
        <w:ind w:left="0" w:firstLine="567"/>
        <w:jc w:val="both"/>
        <w:rPr>
          <w:iCs/>
          <w:spacing w:val="2"/>
          <w:sz w:val="28"/>
          <w:szCs w:val="28"/>
          <w:lang w:val="uk-UA"/>
        </w:rPr>
      </w:pPr>
      <w:r w:rsidRPr="00185362">
        <w:rPr>
          <w:iCs/>
          <w:spacing w:val="2"/>
          <w:sz w:val="28"/>
          <w:szCs w:val="28"/>
          <w:lang w:val="uk-UA"/>
        </w:rPr>
        <w:t xml:space="preserve">3. Рекомендувати обласній державній адміністрації при погодженні доопрацьованого проєкту наказу врахувати пропозиції, висловлені у зверненні  громадської спілки «Спілка пасажирських перевізників України», а також інтереси органів місцевого самоврядування і територіальних громад.  </w:t>
      </w:r>
    </w:p>
    <w:p w14:paraId="29F8AF15" w14:textId="27DCEC29" w:rsidR="00BD567D" w:rsidRPr="00C35828" w:rsidRDefault="00BD567D" w:rsidP="00C1319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567"/>
        <w:jc w:val="both"/>
        <w:rPr>
          <w:b/>
          <w:bCs/>
          <w:sz w:val="24"/>
          <w:szCs w:val="24"/>
          <w:lang w:val="uk-UA" w:eastAsia="zh-CN"/>
        </w:rPr>
      </w:pPr>
      <w:bookmarkStart w:id="3" w:name="_Hlk114823928"/>
      <w:bookmarkStart w:id="4" w:name="_Hlk189660425"/>
      <w:r w:rsidRPr="00C35828">
        <w:rPr>
          <w:b/>
          <w:bCs/>
          <w:sz w:val="28"/>
          <w:szCs w:val="28"/>
          <w:lang w:val="uk-UA" w:eastAsia="zh-CN"/>
        </w:rPr>
        <w:t>Голосували:</w:t>
      </w:r>
    </w:p>
    <w:bookmarkEnd w:id="3"/>
    <w:p w14:paraId="0C2C7720" w14:textId="77777777" w:rsidR="00185362" w:rsidRDefault="00B44EFE" w:rsidP="00C13194">
      <w:pPr>
        <w:suppressAutoHyphens/>
        <w:ind w:firstLine="567"/>
        <w:jc w:val="both"/>
        <w:rPr>
          <w:sz w:val="28"/>
          <w:szCs w:val="28"/>
          <w:lang w:val="uk-UA" w:eastAsia="zh-CN"/>
        </w:rPr>
      </w:pPr>
      <w:r w:rsidRPr="00C35828">
        <w:rPr>
          <w:sz w:val="28"/>
          <w:szCs w:val="28"/>
          <w:lang w:val="uk-UA" w:eastAsia="zh-CN"/>
        </w:rPr>
        <w:t xml:space="preserve">«За» – </w:t>
      </w:r>
      <w:r w:rsidR="00185362">
        <w:rPr>
          <w:sz w:val="28"/>
          <w:szCs w:val="28"/>
          <w:lang w:val="uk-UA" w:eastAsia="zh-CN"/>
        </w:rPr>
        <w:t>4</w:t>
      </w:r>
      <w:r w:rsidRPr="00C35828">
        <w:rPr>
          <w:sz w:val="28"/>
          <w:szCs w:val="28"/>
          <w:lang w:val="uk-UA" w:eastAsia="zh-CN"/>
        </w:rPr>
        <w:tab/>
      </w:r>
      <w:r>
        <w:rPr>
          <w:sz w:val="28"/>
          <w:szCs w:val="28"/>
          <w:lang w:val="uk-UA" w:eastAsia="zh-CN"/>
        </w:rPr>
        <w:t>(С. Кудрявцев, В. Козак, І. </w:t>
      </w:r>
      <w:proofErr w:type="spellStart"/>
      <w:r>
        <w:rPr>
          <w:sz w:val="28"/>
          <w:szCs w:val="28"/>
          <w:lang w:val="uk-UA" w:eastAsia="zh-CN"/>
        </w:rPr>
        <w:t>Патлашинська</w:t>
      </w:r>
      <w:proofErr w:type="spellEnd"/>
      <w:r>
        <w:rPr>
          <w:sz w:val="28"/>
          <w:szCs w:val="28"/>
          <w:lang w:val="uk-UA" w:eastAsia="zh-CN"/>
        </w:rPr>
        <w:t>, В.</w:t>
      </w:r>
      <w:r w:rsidR="00C13194">
        <w:rPr>
          <w:sz w:val="28"/>
          <w:szCs w:val="28"/>
          <w:lang w:val="uk-UA" w:eastAsia="zh-CN"/>
        </w:rPr>
        <w:t> </w:t>
      </w:r>
      <w:r>
        <w:rPr>
          <w:sz w:val="28"/>
          <w:szCs w:val="28"/>
          <w:lang w:val="uk-UA" w:eastAsia="zh-CN"/>
        </w:rPr>
        <w:t>Харчук)</w:t>
      </w:r>
      <w:r w:rsidRPr="00C35828">
        <w:rPr>
          <w:sz w:val="28"/>
          <w:szCs w:val="28"/>
          <w:lang w:val="uk-UA" w:eastAsia="zh-CN"/>
        </w:rPr>
        <w:tab/>
      </w:r>
    </w:p>
    <w:p w14:paraId="02B38896" w14:textId="5604AB4C" w:rsidR="00CD0087" w:rsidRDefault="00B44EFE" w:rsidP="00C13194">
      <w:pPr>
        <w:suppressAutoHyphens/>
        <w:ind w:firstLine="567"/>
        <w:jc w:val="both"/>
        <w:rPr>
          <w:sz w:val="28"/>
          <w:szCs w:val="28"/>
          <w:lang w:val="uk-UA" w:eastAsia="zh-CN"/>
        </w:rPr>
      </w:pPr>
      <w:r w:rsidRPr="00C35828">
        <w:rPr>
          <w:sz w:val="28"/>
          <w:szCs w:val="28"/>
          <w:lang w:val="uk-UA" w:eastAsia="zh-CN"/>
        </w:rPr>
        <w:t>«Проти» – 0</w:t>
      </w:r>
      <w:r w:rsidRPr="00C35828">
        <w:rPr>
          <w:sz w:val="28"/>
          <w:szCs w:val="28"/>
          <w:lang w:val="uk-UA" w:eastAsia="zh-CN"/>
        </w:rPr>
        <w:tab/>
      </w:r>
      <w:r w:rsidRPr="00C35828">
        <w:rPr>
          <w:sz w:val="28"/>
          <w:szCs w:val="28"/>
          <w:lang w:val="uk-UA" w:eastAsia="zh-CN"/>
        </w:rPr>
        <w:tab/>
      </w:r>
      <w:r w:rsidRPr="00C35828">
        <w:rPr>
          <w:sz w:val="28"/>
          <w:szCs w:val="28"/>
          <w:lang w:val="uk-UA" w:eastAsia="zh-CN"/>
        </w:rPr>
        <w:tab/>
      </w:r>
    </w:p>
    <w:p w14:paraId="521C1BBC" w14:textId="77777777" w:rsidR="00CD0087" w:rsidRDefault="00B44EFE" w:rsidP="00C13194">
      <w:pPr>
        <w:suppressAutoHyphens/>
        <w:ind w:firstLine="567"/>
        <w:jc w:val="both"/>
        <w:rPr>
          <w:sz w:val="28"/>
          <w:szCs w:val="28"/>
          <w:lang w:val="uk-UA" w:eastAsia="zh-CN"/>
        </w:rPr>
      </w:pPr>
      <w:r w:rsidRPr="00C35828">
        <w:rPr>
          <w:sz w:val="28"/>
          <w:szCs w:val="28"/>
          <w:lang w:val="uk-UA" w:eastAsia="zh-CN"/>
        </w:rPr>
        <w:t>«Утрималися» – 0</w:t>
      </w:r>
    </w:p>
    <w:p w14:paraId="528314E3" w14:textId="4C00FD38" w:rsidR="00B44EFE" w:rsidRPr="00C35828" w:rsidRDefault="00B44EFE" w:rsidP="00C1319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4"/>
          <w:szCs w:val="24"/>
          <w:lang w:val="uk-UA" w:eastAsia="zh-CN"/>
        </w:rPr>
      </w:pPr>
      <w:r w:rsidRPr="00C35828">
        <w:rPr>
          <w:rFonts w:eastAsia="Batang"/>
          <w:b/>
          <w:sz w:val="28"/>
          <w:szCs w:val="28"/>
          <w:lang w:val="uk-UA" w:eastAsia="ar-SA"/>
        </w:rPr>
        <w:t>Вирішили:</w:t>
      </w:r>
      <w:r w:rsidRPr="00C35828">
        <w:rPr>
          <w:sz w:val="28"/>
          <w:szCs w:val="28"/>
          <w:lang w:val="uk-UA" w:eastAsia="zh-CN"/>
        </w:rPr>
        <w:t xml:space="preserve"> </w:t>
      </w:r>
      <w:r w:rsidR="00185362">
        <w:rPr>
          <w:sz w:val="28"/>
          <w:szCs w:val="28"/>
          <w:lang w:val="uk-UA" w:eastAsia="zh-CN"/>
        </w:rPr>
        <w:t xml:space="preserve">Рекомендації </w:t>
      </w:r>
      <w:r w:rsidRPr="00C35828">
        <w:rPr>
          <w:sz w:val="28"/>
          <w:szCs w:val="28"/>
          <w:lang w:val="uk-UA" w:eastAsia="zh-CN"/>
        </w:rPr>
        <w:t>1</w:t>
      </w:r>
      <w:r w:rsidR="00185362">
        <w:rPr>
          <w:sz w:val="28"/>
          <w:szCs w:val="28"/>
          <w:lang w:val="uk-UA" w:eastAsia="zh-CN"/>
        </w:rPr>
        <w:t>6</w:t>
      </w:r>
      <w:r w:rsidRPr="00C35828">
        <w:rPr>
          <w:sz w:val="28"/>
          <w:szCs w:val="28"/>
          <w:lang w:val="uk-UA" w:eastAsia="zh-CN"/>
        </w:rPr>
        <w:t>/</w:t>
      </w:r>
      <w:r>
        <w:rPr>
          <w:sz w:val="28"/>
          <w:szCs w:val="28"/>
          <w:lang w:val="uk-UA" w:eastAsia="zh-CN"/>
        </w:rPr>
        <w:t>3</w:t>
      </w:r>
      <w:r w:rsidRPr="00C35828">
        <w:rPr>
          <w:sz w:val="28"/>
          <w:szCs w:val="28"/>
          <w:lang w:val="uk-UA" w:eastAsia="zh-CN"/>
        </w:rPr>
        <w:t xml:space="preserve"> додаються.</w:t>
      </w:r>
    </w:p>
    <w:bookmarkEnd w:id="4"/>
    <w:p w14:paraId="6160FD7B" w14:textId="77777777" w:rsidR="00433EDD" w:rsidRPr="00C35828" w:rsidRDefault="00433EDD" w:rsidP="00C13194">
      <w:pPr>
        <w:pStyle w:val="a4"/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</w:p>
    <w:p w14:paraId="726D562D" w14:textId="2B3DC531" w:rsidR="00433EDD" w:rsidRPr="00C35828" w:rsidRDefault="00E46A10" w:rsidP="00C13194">
      <w:pPr>
        <w:tabs>
          <w:tab w:val="left" w:pos="0"/>
          <w:tab w:val="left" w:pos="284"/>
          <w:tab w:val="left" w:pos="567"/>
          <w:tab w:val="left" w:pos="1985"/>
          <w:tab w:val="left" w:pos="2552"/>
        </w:tabs>
        <w:ind w:firstLine="567"/>
        <w:jc w:val="both"/>
        <w:rPr>
          <w:bCs/>
          <w:i/>
          <w:iCs/>
          <w:color w:val="000000" w:themeColor="text1"/>
          <w:sz w:val="28"/>
          <w:szCs w:val="28"/>
          <w:lang w:val="uk-UA"/>
        </w:rPr>
      </w:pPr>
      <w:r>
        <w:rPr>
          <w:b/>
          <w:spacing w:val="2"/>
          <w:sz w:val="28"/>
          <w:szCs w:val="28"/>
          <w:lang w:val="uk-UA"/>
        </w:rPr>
        <w:t>3</w:t>
      </w:r>
      <w:r w:rsidR="00BE120A" w:rsidRPr="00C35828">
        <w:rPr>
          <w:b/>
          <w:spacing w:val="2"/>
          <w:sz w:val="28"/>
          <w:szCs w:val="28"/>
          <w:lang w:val="uk-UA"/>
        </w:rPr>
        <w:t xml:space="preserve">. </w:t>
      </w:r>
      <w:r w:rsidR="00E94DB5" w:rsidRPr="00C35828">
        <w:rPr>
          <w:b/>
          <w:spacing w:val="2"/>
          <w:sz w:val="28"/>
          <w:szCs w:val="28"/>
          <w:lang w:val="uk-UA"/>
        </w:rPr>
        <w:t xml:space="preserve">Про </w:t>
      </w:r>
      <w:r w:rsidR="001760AC" w:rsidRPr="001760AC">
        <w:rPr>
          <w:b/>
          <w:spacing w:val="2"/>
          <w:sz w:val="28"/>
          <w:szCs w:val="28"/>
          <w:lang w:val="uk-UA"/>
        </w:rPr>
        <w:t>план роботи обласної ради на І</w:t>
      </w:r>
      <w:r w:rsidR="007B14FC">
        <w:rPr>
          <w:b/>
          <w:spacing w:val="2"/>
          <w:sz w:val="28"/>
          <w:szCs w:val="28"/>
          <w:lang w:val="uk-UA"/>
        </w:rPr>
        <w:t>І</w:t>
      </w:r>
      <w:r w:rsidR="001760AC" w:rsidRPr="001760AC">
        <w:rPr>
          <w:b/>
          <w:spacing w:val="2"/>
          <w:sz w:val="28"/>
          <w:szCs w:val="28"/>
          <w:lang w:val="uk-UA"/>
        </w:rPr>
        <w:t xml:space="preserve"> півріччя 2025 року</w:t>
      </w:r>
    </w:p>
    <w:p w14:paraId="6413CAE5" w14:textId="77777777" w:rsidR="00E557CD" w:rsidRPr="00C35828" w:rsidRDefault="00F460B3" w:rsidP="00C13194">
      <w:pPr>
        <w:suppressAutoHyphens/>
        <w:spacing w:before="120"/>
        <w:ind w:firstLine="567"/>
        <w:jc w:val="both"/>
        <w:rPr>
          <w:sz w:val="28"/>
          <w:szCs w:val="28"/>
          <w:u w:val="single"/>
          <w:lang w:val="uk-UA" w:eastAsia="zh-CN"/>
        </w:rPr>
      </w:pPr>
      <w:r w:rsidRPr="00C35828">
        <w:rPr>
          <w:sz w:val="28"/>
          <w:szCs w:val="28"/>
          <w:u w:val="single"/>
          <w:lang w:val="uk-UA" w:eastAsia="zh-CN"/>
        </w:rPr>
        <w:t xml:space="preserve">Слухали: </w:t>
      </w:r>
    </w:p>
    <w:p w14:paraId="38FA8B35" w14:textId="77777777" w:rsidR="007B14FC" w:rsidRDefault="001760AC" w:rsidP="00C13194">
      <w:pPr>
        <w:pStyle w:val="a4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val="uk-UA"/>
        </w:rPr>
      </w:pPr>
      <w:r w:rsidRPr="00C13194">
        <w:rPr>
          <w:b/>
          <w:bCs/>
          <w:sz w:val="28"/>
          <w:szCs w:val="28"/>
          <w:lang w:val="uk-UA"/>
        </w:rPr>
        <w:t>Сергія Кудрявцева,</w:t>
      </w:r>
      <w:r w:rsidRPr="001760AC">
        <w:rPr>
          <w:sz w:val="28"/>
          <w:szCs w:val="28"/>
          <w:lang w:val="uk-UA"/>
        </w:rPr>
        <w:t xml:space="preserve"> який озна</w:t>
      </w:r>
      <w:r>
        <w:rPr>
          <w:sz w:val="28"/>
          <w:szCs w:val="28"/>
          <w:lang w:val="uk-UA"/>
        </w:rPr>
        <w:t>йо</w:t>
      </w:r>
      <w:r w:rsidRPr="001760AC">
        <w:rPr>
          <w:sz w:val="28"/>
          <w:szCs w:val="28"/>
          <w:lang w:val="uk-UA"/>
        </w:rPr>
        <w:t xml:space="preserve">мив </w:t>
      </w:r>
      <w:r>
        <w:rPr>
          <w:sz w:val="28"/>
          <w:szCs w:val="28"/>
          <w:lang w:val="uk-UA"/>
        </w:rPr>
        <w:t>з проєктом рішення обласної ради «</w:t>
      </w:r>
      <w:r w:rsidRPr="001760AC">
        <w:rPr>
          <w:sz w:val="28"/>
          <w:szCs w:val="28"/>
          <w:lang w:val="uk-UA"/>
        </w:rPr>
        <w:t>Про план роботи обласної</w:t>
      </w:r>
      <w:r>
        <w:rPr>
          <w:sz w:val="28"/>
          <w:szCs w:val="28"/>
          <w:lang w:val="uk-UA"/>
        </w:rPr>
        <w:t xml:space="preserve"> </w:t>
      </w:r>
      <w:r w:rsidRPr="001760AC">
        <w:rPr>
          <w:sz w:val="28"/>
          <w:szCs w:val="28"/>
          <w:lang w:val="uk-UA"/>
        </w:rPr>
        <w:t>ради на І</w:t>
      </w:r>
      <w:r w:rsidR="007B14FC">
        <w:rPr>
          <w:sz w:val="28"/>
          <w:szCs w:val="28"/>
          <w:lang w:val="uk-UA"/>
        </w:rPr>
        <w:t>І</w:t>
      </w:r>
      <w:r w:rsidRPr="001760AC">
        <w:rPr>
          <w:sz w:val="28"/>
          <w:szCs w:val="28"/>
          <w:lang w:val="uk-UA"/>
        </w:rPr>
        <w:t xml:space="preserve"> півріччя 2025 року</w:t>
      </w:r>
      <w:r>
        <w:rPr>
          <w:sz w:val="28"/>
          <w:szCs w:val="28"/>
          <w:lang w:val="uk-UA"/>
        </w:rPr>
        <w:t>»</w:t>
      </w:r>
      <w:r w:rsidR="007B14FC">
        <w:rPr>
          <w:sz w:val="28"/>
          <w:szCs w:val="28"/>
          <w:lang w:val="uk-UA"/>
        </w:rPr>
        <w:t xml:space="preserve">. </w:t>
      </w:r>
    </w:p>
    <w:p w14:paraId="761C4326" w14:textId="77777777" w:rsidR="00E020B9" w:rsidRDefault="007B14FC" w:rsidP="00C33324">
      <w:pPr>
        <w:pStyle w:val="a4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Члени комісії висловили незгоду з тим, що у плані відсутні питання для розгляду </w:t>
      </w:r>
      <w:r w:rsidR="001760AC">
        <w:rPr>
          <w:sz w:val="28"/>
          <w:szCs w:val="28"/>
          <w:lang w:val="uk-UA"/>
        </w:rPr>
        <w:t xml:space="preserve">на засіданнях постійної комісії обласної ради з питань промисловості, транспорту, зв’язку, паливно-енергетичного комплексу, архітектури, будівництва та житлово-комунального господарства.  </w:t>
      </w:r>
      <w:r>
        <w:rPr>
          <w:sz w:val="28"/>
          <w:szCs w:val="28"/>
          <w:lang w:val="uk-UA"/>
        </w:rPr>
        <w:t>Вони запропонували обговорити у другому півріччі такі питання:</w:t>
      </w:r>
      <w:r w:rsidRPr="00C33324">
        <w:rPr>
          <w:sz w:val="28"/>
          <w:szCs w:val="28"/>
          <w:lang w:val="uk-UA"/>
        </w:rPr>
        <w:t xml:space="preserve"> </w:t>
      </w:r>
    </w:p>
    <w:p w14:paraId="67DAEA96" w14:textId="0D93F2D8" w:rsidR="007B14FC" w:rsidRPr="007B14FC" w:rsidRDefault="00E020B9" w:rsidP="00C33324">
      <w:pPr>
        <w:pStyle w:val="a4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val="uk-UA"/>
        </w:rPr>
      </w:pPr>
      <w:r w:rsidRPr="00E020B9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. </w:t>
      </w:r>
      <w:r w:rsidR="007B14FC" w:rsidRPr="007B14FC">
        <w:rPr>
          <w:sz w:val="28"/>
          <w:szCs w:val="28"/>
          <w:lang w:val="uk-UA"/>
        </w:rPr>
        <w:t xml:space="preserve">Про стан виконання рекомендацій постійної комісії обласної ради з питань промисловості, транспорту, зв’язку, паливно-енергетичного комплексу, архітектури, будівництва та житлово-комунального господарства від 30 січня 2025 року № 15/2 </w:t>
      </w:r>
      <w:r>
        <w:rPr>
          <w:sz w:val="28"/>
          <w:szCs w:val="28"/>
          <w:lang w:val="uk-UA"/>
        </w:rPr>
        <w:t>.</w:t>
      </w:r>
    </w:p>
    <w:p w14:paraId="546659A1" w14:textId="33AB595B" w:rsidR="007B14FC" w:rsidRPr="007B14FC" w:rsidRDefault="00E020B9" w:rsidP="00C33324">
      <w:pPr>
        <w:pStyle w:val="a4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7B14FC" w:rsidRPr="007B14FC">
        <w:rPr>
          <w:sz w:val="28"/>
          <w:szCs w:val="28"/>
          <w:lang w:val="uk-UA"/>
        </w:rPr>
        <w:t>Про готовність підприємств, установ, організацій спільної власності територіальних громад сіл, селищ, міст Волинської області до роботи в осінньо-зимовий період</w:t>
      </w:r>
      <w:r>
        <w:rPr>
          <w:sz w:val="28"/>
          <w:szCs w:val="28"/>
          <w:lang w:val="uk-UA"/>
        </w:rPr>
        <w:t>.</w:t>
      </w:r>
    </w:p>
    <w:p w14:paraId="6645B8FD" w14:textId="20058450" w:rsidR="001760AC" w:rsidRDefault="00E020B9" w:rsidP="007B14FC">
      <w:pPr>
        <w:pStyle w:val="a4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7B14FC" w:rsidRPr="007B14FC">
        <w:rPr>
          <w:sz w:val="28"/>
          <w:szCs w:val="28"/>
          <w:lang w:val="uk-UA"/>
        </w:rPr>
        <w:t>Про ремонт та утримання автомобільних доріг загального користування  місцевого значення Волинської області у 2026 році</w:t>
      </w:r>
      <w:r>
        <w:rPr>
          <w:sz w:val="28"/>
          <w:szCs w:val="28"/>
          <w:lang w:val="uk-UA"/>
        </w:rPr>
        <w:t>.</w:t>
      </w:r>
    </w:p>
    <w:p w14:paraId="41EF7F8F" w14:textId="77777777" w:rsidR="001760AC" w:rsidRPr="00C35828" w:rsidRDefault="001760AC" w:rsidP="00C1319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567"/>
        <w:jc w:val="both"/>
        <w:rPr>
          <w:b/>
          <w:bCs/>
          <w:sz w:val="24"/>
          <w:szCs w:val="24"/>
          <w:lang w:val="uk-UA" w:eastAsia="zh-CN"/>
        </w:rPr>
      </w:pPr>
      <w:r w:rsidRPr="00C35828">
        <w:rPr>
          <w:b/>
          <w:bCs/>
          <w:sz w:val="28"/>
          <w:szCs w:val="28"/>
          <w:lang w:val="uk-UA" w:eastAsia="zh-CN"/>
        </w:rPr>
        <w:t>Голосували:</w:t>
      </w:r>
    </w:p>
    <w:p w14:paraId="6A48D089" w14:textId="77777777" w:rsidR="00E020B9" w:rsidRDefault="001760AC" w:rsidP="00C13194">
      <w:pPr>
        <w:suppressAutoHyphens/>
        <w:ind w:firstLine="567"/>
        <w:jc w:val="both"/>
        <w:rPr>
          <w:sz w:val="28"/>
          <w:szCs w:val="28"/>
          <w:lang w:val="uk-UA" w:eastAsia="zh-CN"/>
        </w:rPr>
      </w:pPr>
      <w:r w:rsidRPr="00C35828">
        <w:rPr>
          <w:sz w:val="28"/>
          <w:szCs w:val="28"/>
          <w:lang w:val="uk-UA" w:eastAsia="zh-CN"/>
        </w:rPr>
        <w:t xml:space="preserve">«За» – </w:t>
      </w:r>
      <w:r w:rsidR="00E020B9">
        <w:rPr>
          <w:sz w:val="28"/>
          <w:szCs w:val="28"/>
          <w:lang w:val="uk-UA" w:eastAsia="zh-CN"/>
        </w:rPr>
        <w:t>4</w:t>
      </w:r>
      <w:r w:rsidRPr="00C35828">
        <w:rPr>
          <w:sz w:val="28"/>
          <w:szCs w:val="28"/>
          <w:lang w:val="uk-UA" w:eastAsia="zh-CN"/>
        </w:rPr>
        <w:tab/>
      </w:r>
      <w:r>
        <w:rPr>
          <w:sz w:val="28"/>
          <w:szCs w:val="28"/>
          <w:lang w:val="uk-UA" w:eastAsia="zh-CN"/>
        </w:rPr>
        <w:t>(С. Кудрявцев, В. Козак, І. </w:t>
      </w:r>
      <w:proofErr w:type="spellStart"/>
      <w:r>
        <w:rPr>
          <w:sz w:val="28"/>
          <w:szCs w:val="28"/>
          <w:lang w:val="uk-UA" w:eastAsia="zh-CN"/>
        </w:rPr>
        <w:t>Патлашинська</w:t>
      </w:r>
      <w:proofErr w:type="spellEnd"/>
      <w:r>
        <w:rPr>
          <w:sz w:val="28"/>
          <w:szCs w:val="28"/>
          <w:lang w:val="uk-UA" w:eastAsia="zh-CN"/>
        </w:rPr>
        <w:t>, В.</w:t>
      </w:r>
      <w:r w:rsidR="00D15444">
        <w:rPr>
          <w:sz w:val="28"/>
          <w:szCs w:val="28"/>
          <w:lang w:val="uk-UA" w:eastAsia="zh-CN"/>
        </w:rPr>
        <w:t> </w:t>
      </w:r>
      <w:r>
        <w:rPr>
          <w:sz w:val="28"/>
          <w:szCs w:val="28"/>
          <w:lang w:val="uk-UA" w:eastAsia="zh-CN"/>
        </w:rPr>
        <w:t>Харчук)</w:t>
      </w:r>
    </w:p>
    <w:p w14:paraId="61FCAFD0" w14:textId="06750BC3" w:rsidR="001760AC" w:rsidRDefault="001760AC" w:rsidP="00C13194">
      <w:pPr>
        <w:suppressAutoHyphens/>
        <w:ind w:firstLine="567"/>
        <w:jc w:val="both"/>
        <w:rPr>
          <w:sz w:val="28"/>
          <w:szCs w:val="28"/>
          <w:lang w:val="uk-UA" w:eastAsia="zh-CN"/>
        </w:rPr>
      </w:pPr>
      <w:r w:rsidRPr="00C35828">
        <w:rPr>
          <w:sz w:val="28"/>
          <w:szCs w:val="28"/>
          <w:lang w:val="uk-UA" w:eastAsia="zh-CN"/>
        </w:rPr>
        <w:t>«Проти» – 0</w:t>
      </w:r>
      <w:r w:rsidRPr="00C35828">
        <w:rPr>
          <w:sz w:val="28"/>
          <w:szCs w:val="28"/>
          <w:lang w:val="uk-UA" w:eastAsia="zh-CN"/>
        </w:rPr>
        <w:tab/>
      </w:r>
      <w:r w:rsidRPr="00C35828">
        <w:rPr>
          <w:sz w:val="28"/>
          <w:szCs w:val="28"/>
          <w:lang w:val="uk-UA" w:eastAsia="zh-CN"/>
        </w:rPr>
        <w:tab/>
      </w:r>
      <w:r w:rsidRPr="00C35828">
        <w:rPr>
          <w:sz w:val="28"/>
          <w:szCs w:val="28"/>
          <w:lang w:val="uk-UA" w:eastAsia="zh-CN"/>
        </w:rPr>
        <w:tab/>
      </w:r>
    </w:p>
    <w:p w14:paraId="35F1BAB8" w14:textId="77777777" w:rsidR="001760AC" w:rsidRDefault="001760AC" w:rsidP="00C13194">
      <w:pPr>
        <w:suppressAutoHyphens/>
        <w:ind w:firstLine="567"/>
        <w:jc w:val="both"/>
        <w:rPr>
          <w:sz w:val="28"/>
          <w:szCs w:val="28"/>
          <w:lang w:val="uk-UA" w:eastAsia="zh-CN"/>
        </w:rPr>
      </w:pPr>
      <w:r w:rsidRPr="00C35828">
        <w:rPr>
          <w:sz w:val="28"/>
          <w:szCs w:val="28"/>
          <w:lang w:val="uk-UA" w:eastAsia="zh-CN"/>
        </w:rPr>
        <w:t>«Утрималися» – 0</w:t>
      </w:r>
    </w:p>
    <w:p w14:paraId="0FDBB2AC" w14:textId="6368C833" w:rsidR="001760AC" w:rsidRPr="00C35828" w:rsidRDefault="001760AC" w:rsidP="00C1319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4"/>
          <w:szCs w:val="24"/>
          <w:lang w:val="uk-UA" w:eastAsia="zh-CN"/>
        </w:rPr>
      </w:pPr>
      <w:r w:rsidRPr="00C35828">
        <w:rPr>
          <w:rFonts w:eastAsia="Batang"/>
          <w:b/>
          <w:sz w:val="28"/>
          <w:szCs w:val="28"/>
          <w:lang w:val="uk-UA" w:eastAsia="ar-SA"/>
        </w:rPr>
        <w:t>Вирішили:</w:t>
      </w:r>
      <w:r w:rsidRPr="00C35828"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 xml:space="preserve">Рекомендації </w:t>
      </w:r>
      <w:r w:rsidRPr="00C35828">
        <w:rPr>
          <w:sz w:val="28"/>
          <w:szCs w:val="28"/>
          <w:lang w:val="uk-UA" w:eastAsia="zh-CN"/>
        </w:rPr>
        <w:t>1</w:t>
      </w:r>
      <w:r w:rsidR="00E020B9">
        <w:rPr>
          <w:sz w:val="28"/>
          <w:szCs w:val="28"/>
          <w:lang w:val="uk-UA" w:eastAsia="zh-CN"/>
        </w:rPr>
        <w:t>6</w:t>
      </w:r>
      <w:r w:rsidRPr="00C35828">
        <w:rPr>
          <w:sz w:val="28"/>
          <w:szCs w:val="28"/>
          <w:lang w:val="uk-UA" w:eastAsia="zh-CN"/>
        </w:rPr>
        <w:t>/</w:t>
      </w:r>
      <w:r>
        <w:rPr>
          <w:sz w:val="28"/>
          <w:szCs w:val="28"/>
          <w:lang w:val="uk-UA" w:eastAsia="zh-CN"/>
        </w:rPr>
        <w:t>4</w:t>
      </w:r>
      <w:r w:rsidRPr="00C35828">
        <w:rPr>
          <w:sz w:val="28"/>
          <w:szCs w:val="28"/>
          <w:lang w:val="uk-UA" w:eastAsia="zh-CN"/>
        </w:rPr>
        <w:t xml:space="preserve"> додаються.</w:t>
      </w:r>
    </w:p>
    <w:p w14:paraId="625115D7" w14:textId="77777777" w:rsidR="00DD7D7E" w:rsidRDefault="00DD7D7E" w:rsidP="00C1319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  <w:lang w:val="uk-UA" w:eastAsia="zh-CN"/>
        </w:rPr>
      </w:pPr>
    </w:p>
    <w:p w14:paraId="5B5779FC" w14:textId="77777777" w:rsidR="00634AC7" w:rsidRPr="00C35828" w:rsidRDefault="00634AC7" w:rsidP="00C13194">
      <w:pPr>
        <w:pStyle w:val="a4"/>
        <w:tabs>
          <w:tab w:val="left" w:pos="0"/>
          <w:tab w:val="left" w:pos="284"/>
          <w:tab w:val="left" w:pos="1276"/>
          <w:tab w:val="left" w:pos="1985"/>
          <w:tab w:val="left" w:pos="2552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45EFA7BE" w14:textId="77777777" w:rsidR="00D90D47" w:rsidRPr="00C35828" w:rsidRDefault="00D90D47" w:rsidP="00486ACF">
      <w:pPr>
        <w:tabs>
          <w:tab w:val="left" w:pos="4856"/>
        </w:tabs>
        <w:ind w:firstLine="709"/>
        <w:rPr>
          <w:b/>
          <w:sz w:val="28"/>
          <w:szCs w:val="28"/>
          <w:lang w:val="uk-UA"/>
        </w:rPr>
      </w:pPr>
    </w:p>
    <w:p w14:paraId="09427672" w14:textId="23D9E3F3" w:rsidR="00EE77B3" w:rsidRDefault="00EE77B3" w:rsidP="00486ACF">
      <w:pPr>
        <w:tabs>
          <w:tab w:val="left" w:pos="4856"/>
        </w:tabs>
        <w:ind w:firstLine="709"/>
        <w:rPr>
          <w:b/>
          <w:sz w:val="28"/>
          <w:szCs w:val="28"/>
          <w:lang w:val="uk-UA"/>
        </w:rPr>
      </w:pPr>
      <w:r w:rsidRPr="00C35828">
        <w:rPr>
          <w:b/>
          <w:sz w:val="28"/>
          <w:szCs w:val="28"/>
          <w:lang w:val="uk-UA"/>
        </w:rPr>
        <w:t>Голова комісії</w:t>
      </w:r>
      <w:r w:rsidRPr="00C35828">
        <w:rPr>
          <w:sz w:val="28"/>
          <w:szCs w:val="28"/>
          <w:lang w:val="uk-UA"/>
        </w:rPr>
        <w:tab/>
      </w:r>
      <w:r w:rsidR="00007223">
        <w:rPr>
          <w:sz w:val="28"/>
          <w:szCs w:val="28"/>
          <w:lang w:val="uk-UA"/>
        </w:rPr>
        <w:tab/>
      </w:r>
      <w:r w:rsidR="00007223">
        <w:rPr>
          <w:sz w:val="28"/>
          <w:szCs w:val="28"/>
          <w:lang w:val="uk-UA"/>
        </w:rPr>
        <w:tab/>
      </w:r>
      <w:r w:rsidRPr="00C35828">
        <w:rPr>
          <w:sz w:val="28"/>
          <w:szCs w:val="28"/>
          <w:lang w:val="uk-UA"/>
        </w:rPr>
        <w:tab/>
      </w:r>
      <w:r w:rsidR="00904CEE" w:rsidRPr="00C35828">
        <w:rPr>
          <w:sz w:val="28"/>
          <w:szCs w:val="28"/>
          <w:lang w:val="uk-UA"/>
        </w:rPr>
        <w:t xml:space="preserve">        </w:t>
      </w:r>
      <w:r w:rsidRPr="00C35828">
        <w:rPr>
          <w:b/>
          <w:sz w:val="28"/>
          <w:szCs w:val="28"/>
          <w:lang w:val="uk-UA"/>
        </w:rPr>
        <w:t>Сергій КУДРЯВЦЕВ</w:t>
      </w:r>
    </w:p>
    <w:p w14:paraId="64FC988C" w14:textId="77777777" w:rsidR="00A35C80" w:rsidRDefault="00A35C80" w:rsidP="00486ACF">
      <w:pPr>
        <w:tabs>
          <w:tab w:val="left" w:pos="4856"/>
        </w:tabs>
        <w:ind w:firstLine="709"/>
        <w:rPr>
          <w:b/>
          <w:sz w:val="28"/>
          <w:szCs w:val="28"/>
          <w:lang w:val="uk-UA"/>
        </w:rPr>
      </w:pPr>
    </w:p>
    <w:p w14:paraId="2ED60E43" w14:textId="2E893477" w:rsidR="00A35C80" w:rsidRPr="00C35828" w:rsidRDefault="00A35C80" w:rsidP="00486ACF">
      <w:pPr>
        <w:tabs>
          <w:tab w:val="left" w:pos="4856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комісії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</w:t>
      </w:r>
      <w:r w:rsidR="00E020B9">
        <w:rPr>
          <w:b/>
          <w:sz w:val="28"/>
          <w:szCs w:val="28"/>
          <w:lang w:val="uk-UA"/>
        </w:rPr>
        <w:t xml:space="preserve">Віктор ХАРЧУК </w:t>
      </w:r>
      <w:r>
        <w:rPr>
          <w:b/>
          <w:sz w:val="28"/>
          <w:szCs w:val="28"/>
          <w:lang w:val="uk-UA"/>
        </w:rPr>
        <w:t xml:space="preserve"> </w:t>
      </w:r>
    </w:p>
    <w:p w14:paraId="55C6B952" w14:textId="77777777" w:rsidR="00186CC8" w:rsidRPr="00C35828" w:rsidRDefault="00186CC8" w:rsidP="00486ACF">
      <w:pPr>
        <w:ind w:firstLine="709"/>
        <w:rPr>
          <w:b/>
          <w:sz w:val="28"/>
          <w:szCs w:val="28"/>
          <w:lang w:val="uk-UA"/>
        </w:rPr>
      </w:pPr>
    </w:p>
    <w:p w14:paraId="1EB1AFF0" w14:textId="77777777" w:rsidR="002B1F38" w:rsidRPr="00C35828" w:rsidRDefault="002B1F38" w:rsidP="00486ACF">
      <w:pPr>
        <w:tabs>
          <w:tab w:val="left" w:pos="567"/>
        </w:tabs>
        <w:ind w:firstLine="709"/>
        <w:rPr>
          <w:b/>
          <w:sz w:val="28"/>
          <w:szCs w:val="28"/>
          <w:lang w:val="uk-UA"/>
        </w:rPr>
      </w:pPr>
    </w:p>
    <w:p w14:paraId="21B73F9D" w14:textId="77777777" w:rsidR="002B1F38" w:rsidRPr="00C35828" w:rsidRDefault="002B1F38" w:rsidP="00486ACF">
      <w:pPr>
        <w:tabs>
          <w:tab w:val="left" w:pos="567"/>
        </w:tabs>
        <w:ind w:firstLine="709"/>
        <w:rPr>
          <w:b/>
          <w:sz w:val="2"/>
          <w:szCs w:val="2"/>
          <w:lang w:val="uk-UA"/>
        </w:rPr>
      </w:pPr>
    </w:p>
    <w:sectPr w:rsidR="002B1F38" w:rsidRPr="00C35828" w:rsidSect="001323DD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56A40" w14:textId="77777777" w:rsidR="00A90503" w:rsidRDefault="00A90503" w:rsidP="00337AF1">
      <w:r>
        <w:separator/>
      </w:r>
    </w:p>
  </w:endnote>
  <w:endnote w:type="continuationSeparator" w:id="0">
    <w:p w14:paraId="008B9772" w14:textId="77777777" w:rsidR="00A90503" w:rsidRDefault="00A90503" w:rsidP="0033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F51D0" w14:textId="77777777" w:rsidR="00A90503" w:rsidRDefault="00A90503" w:rsidP="00337AF1">
      <w:r>
        <w:separator/>
      </w:r>
    </w:p>
  </w:footnote>
  <w:footnote w:type="continuationSeparator" w:id="0">
    <w:p w14:paraId="2EFEBCA0" w14:textId="77777777" w:rsidR="00A90503" w:rsidRDefault="00A90503" w:rsidP="0033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6127197"/>
      <w:docPartObj>
        <w:docPartGallery w:val="Page Numbers (Top of Page)"/>
        <w:docPartUnique/>
      </w:docPartObj>
    </w:sdtPr>
    <w:sdtContent>
      <w:p w14:paraId="7C775A3A" w14:textId="6C79E02D" w:rsidR="00337AF1" w:rsidRDefault="00337A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8973D7E" w14:textId="77777777" w:rsidR="00337AF1" w:rsidRDefault="00337AF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80FDF"/>
    <w:multiLevelType w:val="hybridMultilevel"/>
    <w:tmpl w:val="C3A648D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A7430"/>
    <w:multiLevelType w:val="hybridMultilevel"/>
    <w:tmpl w:val="63C86BD0"/>
    <w:lvl w:ilvl="0" w:tplc="BEE281B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51310"/>
    <w:multiLevelType w:val="hybridMultilevel"/>
    <w:tmpl w:val="4126ACC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230DD"/>
    <w:multiLevelType w:val="hybridMultilevel"/>
    <w:tmpl w:val="A846F25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80ED2"/>
    <w:multiLevelType w:val="hybridMultilevel"/>
    <w:tmpl w:val="E584B33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D1A32"/>
    <w:multiLevelType w:val="hybridMultilevel"/>
    <w:tmpl w:val="BF940AE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F0DB6"/>
    <w:multiLevelType w:val="hybridMultilevel"/>
    <w:tmpl w:val="7FA0ACB4"/>
    <w:lvl w:ilvl="0" w:tplc="E44CC4D2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66CCB"/>
    <w:multiLevelType w:val="hybridMultilevel"/>
    <w:tmpl w:val="C262CB00"/>
    <w:lvl w:ilvl="0" w:tplc="F6023F0A">
      <w:start w:val="1"/>
      <w:numFmt w:val="decimal"/>
      <w:lvlText w:val="%1)"/>
      <w:lvlJc w:val="left"/>
      <w:pPr>
        <w:ind w:left="1894" w:hanging="1185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972509"/>
    <w:multiLevelType w:val="hybridMultilevel"/>
    <w:tmpl w:val="0B68FB5E"/>
    <w:lvl w:ilvl="0" w:tplc="CE6C7BC4">
      <w:start w:val="2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57BD3ADE"/>
    <w:multiLevelType w:val="hybridMultilevel"/>
    <w:tmpl w:val="29227A3A"/>
    <w:lvl w:ilvl="0" w:tplc="859C3C4A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60D3C"/>
    <w:multiLevelType w:val="hybridMultilevel"/>
    <w:tmpl w:val="D70EF658"/>
    <w:lvl w:ilvl="0" w:tplc="3126E8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A1672"/>
    <w:multiLevelType w:val="hybridMultilevel"/>
    <w:tmpl w:val="76C625EE"/>
    <w:lvl w:ilvl="0" w:tplc="9EBAB2E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A6481"/>
    <w:multiLevelType w:val="hybridMultilevel"/>
    <w:tmpl w:val="BEA0A980"/>
    <w:lvl w:ilvl="0" w:tplc="BAB2E2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886654">
    <w:abstractNumId w:val="6"/>
  </w:num>
  <w:num w:numId="2" w16cid:durableId="1367095974">
    <w:abstractNumId w:val="11"/>
  </w:num>
  <w:num w:numId="3" w16cid:durableId="1945335989">
    <w:abstractNumId w:val="0"/>
  </w:num>
  <w:num w:numId="4" w16cid:durableId="1335647808">
    <w:abstractNumId w:val="7"/>
  </w:num>
  <w:num w:numId="5" w16cid:durableId="2038702563">
    <w:abstractNumId w:val="2"/>
  </w:num>
  <w:num w:numId="6" w16cid:durableId="59835488">
    <w:abstractNumId w:val="3"/>
  </w:num>
  <w:num w:numId="7" w16cid:durableId="562451549">
    <w:abstractNumId w:val="10"/>
  </w:num>
  <w:num w:numId="8" w16cid:durableId="124004313">
    <w:abstractNumId w:val="12"/>
  </w:num>
  <w:num w:numId="9" w16cid:durableId="79527691">
    <w:abstractNumId w:val="5"/>
  </w:num>
  <w:num w:numId="10" w16cid:durableId="2023244610">
    <w:abstractNumId w:val="9"/>
  </w:num>
  <w:num w:numId="11" w16cid:durableId="3494515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3878992">
    <w:abstractNumId w:val="1"/>
  </w:num>
  <w:num w:numId="13" w16cid:durableId="23945976">
    <w:abstractNumId w:val="4"/>
  </w:num>
  <w:num w:numId="14" w16cid:durableId="15473725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7CA"/>
    <w:rsid w:val="00007223"/>
    <w:rsid w:val="00024A02"/>
    <w:rsid w:val="000270A0"/>
    <w:rsid w:val="000419AD"/>
    <w:rsid w:val="00047E8E"/>
    <w:rsid w:val="0005589F"/>
    <w:rsid w:val="00061280"/>
    <w:rsid w:val="000704AE"/>
    <w:rsid w:val="00073CC1"/>
    <w:rsid w:val="00077DD6"/>
    <w:rsid w:val="00096C6D"/>
    <w:rsid w:val="000A11CB"/>
    <w:rsid w:val="000D1A72"/>
    <w:rsid w:val="00101704"/>
    <w:rsid w:val="001315E7"/>
    <w:rsid w:val="001321FA"/>
    <w:rsid w:val="001323DD"/>
    <w:rsid w:val="001760AC"/>
    <w:rsid w:val="00185087"/>
    <w:rsid w:val="00185362"/>
    <w:rsid w:val="00185AA0"/>
    <w:rsid w:val="00186CC8"/>
    <w:rsid w:val="0019102D"/>
    <w:rsid w:val="001D0DFA"/>
    <w:rsid w:val="001E0DA5"/>
    <w:rsid w:val="001F7A65"/>
    <w:rsid w:val="002016A3"/>
    <w:rsid w:val="00202E86"/>
    <w:rsid w:val="00232558"/>
    <w:rsid w:val="00233801"/>
    <w:rsid w:val="00250652"/>
    <w:rsid w:val="00255220"/>
    <w:rsid w:val="00264FC7"/>
    <w:rsid w:val="002805CF"/>
    <w:rsid w:val="00291E4C"/>
    <w:rsid w:val="002A392B"/>
    <w:rsid w:val="002B1F38"/>
    <w:rsid w:val="002C44AE"/>
    <w:rsid w:val="002E0451"/>
    <w:rsid w:val="002F6389"/>
    <w:rsid w:val="00307D69"/>
    <w:rsid w:val="0031392D"/>
    <w:rsid w:val="00315777"/>
    <w:rsid w:val="00337AF1"/>
    <w:rsid w:val="00342A7E"/>
    <w:rsid w:val="00356307"/>
    <w:rsid w:val="0035656E"/>
    <w:rsid w:val="00367F32"/>
    <w:rsid w:val="00384241"/>
    <w:rsid w:val="00387751"/>
    <w:rsid w:val="0039520C"/>
    <w:rsid w:val="003B0ACA"/>
    <w:rsid w:val="003B31A7"/>
    <w:rsid w:val="003F06BD"/>
    <w:rsid w:val="004007DA"/>
    <w:rsid w:val="00402015"/>
    <w:rsid w:val="00407148"/>
    <w:rsid w:val="00433EDD"/>
    <w:rsid w:val="004439E9"/>
    <w:rsid w:val="00482966"/>
    <w:rsid w:val="00486ACF"/>
    <w:rsid w:val="00496F63"/>
    <w:rsid w:val="004B4F44"/>
    <w:rsid w:val="004C3114"/>
    <w:rsid w:val="005048BC"/>
    <w:rsid w:val="00507259"/>
    <w:rsid w:val="0051677C"/>
    <w:rsid w:val="00520845"/>
    <w:rsid w:val="005256B7"/>
    <w:rsid w:val="00551C93"/>
    <w:rsid w:val="00566440"/>
    <w:rsid w:val="0058029E"/>
    <w:rsid w:val="005B56A6"/>
    <w:rsid w:val="005C5363"/>
    <w:rsid w:val="005C67BA"/>
    <w:rsid w:val="005E3C66"/>
    <w:rsid w:val="00600C1F"/>
    <w:rsid w:val="00611A85"/>
    <w:rsid w:val="00615A1F"/>
    <w:rsid w:val="00634AC7"/>
    <w:rsid w:val="00665DD8"/>
    <w:rsid w:val="00675E97"/>
    <w:rsid w:val="00684BD6"/>
    <w:rsid w:val="006923F3"/>
    <w:rsid w:val="00695237"/>
    <w:rsid w:val="006A02F4"/>
    <w:rsid w:val="006B3BFD"/>
    <w:rsid w:val="006B5852"/>
    <w:rsid w:val="006D1E56"/>
    <w:rsid w:val="006F4329"/>
    <w:rsid w:val="00703541"/>
    <w:rsid w:val="00713D24"/>
    <w:rsid w:val="0072551C"/>
    <w:rsid w:val="0074077F"/>
    <w:rsid w:val="00766E39"/>
    <w:rsid w:val="00773126"/>
    <w:rsid w:val="00785E26"/>
    <w:rsid w:val="007920BC"/>
    <w:rsid w:val="007B14FC"/>
    <w:rsid w:val="007B21B0"/>
    <w:rsid w:val="007C3B45"/>
    <w:rsid w:val="008030F3"/>
    <w:rsid w:val="0080715E"/>
    <w:rsid w:val="00810B41"/>
    <w:rsid w:val="008318AC"/>
    <w:rsid w:val="00840F15"/>
    <w:rsid w:val="00855EA6"/>
    <w:rsid w:val="00872B3D"/>
    <w:rsid w:val="00894262"/>
    <w:rsid w:val="008B168A"/>
    <w:rsid w:val="008E0BBC"/>
    <w:rsid w:val="008F3253"/>
    <w:rsid w:val="00904CEE"/>
    <w:rsid w:val="00906D78"/>
    <w:rsid w:val="00911199"/>
    <w:rsid w:val="00916BF6"/>
    <w:rsid w:val="00946973"/>
    <w:rsid w:val="009644BA"/>
    <w:rsid w:val="00976145"/>
    <w:rsid w:val="00981B41"/>
    <w:rsid w:val="009A3DC5"/>
    <w:rsid w:val="009A552C"/>
    <w:rsid w:val="009B6466"/>
    <w:rsid w:val="009C39FE"/>
    <w:rsid w:val="009E589E"/>
    <w:rsid w:val="00A0628D"/>
    <w:rsid w:val="00A33011"/>
    <w:rsid w:val="00A35C80"/>
    <w:rsid w:val="00A36C48"/>
    <w:rsid w:val="00A868D1"/>
    <w:rsid w:val="00A903F2"/>
    <w:rsid w:val="00A90503"/>
    <w:rsid w:val="00AB6C28"/>
    <w:rsid w:val="00AC1E9B"/>
    <w:rsid w:val="00B02B1A"/>
    <w:rsid w:val="00B241C0"/>
    <w:rsid w:val="00B35EC8"/>
    <w:rsid w:val="00B37489"/>
    <w:rsid w:val="00B413BB"/>
    <w:rsid w:val="00B42E35"/>
    <w:rsid w:val="00B44EFE"/>
    <w:rsid w:val="00BC35E8"/>
    <w:rsid w:val="00BD567D"/>
    <w:rsid w:val="00BE120A"/>
    <w:rsid w:val="00C13194"/>
    <w:rsid w:val="00C2457F"/>
    <w:rsid w:val="00C33324"/>
    <w:rsid w:val="00C35828"/>
    <w:rsid w:val="00C44D00"/>
    <w:rsid w:val="00C47039"/>
    <w:rsid w:val="00C71FAF"/>
    <w:rsid w:val="00C87F5F"/>
    <w:rsid w:val="00CB2558"/>
    <w:rsid w:val="00CC1017"/>
    <w:rsid w:val="00CC3FDB"/>
    <w:rsid w:val="00CD0087"/>
    <w:rsid w:val="00CE253F"/>
    <w:rsid w:val="00CF6CD2"/>
    <w:rsid w:val="00D0172A"/>
    <w:rsid w:val="00D15444"/>
    <w:rsid w:val="00D217E6"/>
    <w:rsid w:val="00D34F46"/>
    <w:rsid w:val="00D4163F"/>
    <w:rsid w:val="00D44ECE"/>
    <w:rsid w:val="00D63874"/>
    <w:rsid w:val="00D72353"/>
    <w:rsid w:val="00D76938"/>
    <w:rsid w:val="00D90D47"/>
    <w:rsid w:val="00D938DC"/>
    <w:rsid w:val="00DA4E72"/>
    <w:rsid w:val="00DB4712"/>
    <w:rsid w:val="00DD7D7E"/>
    <w:rsid w:val="00E02063"/>
    <w:rsid w:val="00E020B9"/>
    <w:rsid w:val="00E11039"/>
    <w:rsid w:val="00E17E05"/>
    <w:rsid w:val="00E216B6"/>
    <w:rsid w:val="00E355E0"/>
    <w:rsid w:val="00E40BD6"/>
    <w:rsid w:val="00E46A10"/>
    <w:rsid w:val="00E53EC9"/>
    <w:rsid w:val="00E557CD"/>
    <w:rsid w:val="00E57750"/>
    <w:rsid w:val="00E6208E"/>
    <w:rsid w:val="00E84D8D"/>
    <w:rsid w:val="00E94DB5"/>
    <w:rsid w:val="00E96F4D"/>
    <w:rsid w:val="00ED1261"/>
    <w:rsid w:val="00ED1AFB"/>
    <w:rsid w:val="00EE393D"/>
    <w:rsid w:val="00EE77B3"/>
    <w:rsid w:val="00EF5890"/>
    <w:rsid w:val="00F07068"/>
    <w:rsid w:val="00F0720E"/>
    <w:rsid w:val="00F21E95"/>
    <w:rsid w:val="00F377CA"/>
    <w:rsid w:val="00F460B3"/>
    <w:rsid w:val="00F7342F"/>
    <w:rsid w:val="00F8252F"/>
    <w:rsid w:val="00F83EC8"/>
    <w:rsid w:val="00FB3C90"/>
    <w:rsid w:val="00FE1F94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6531"/>
  <w15:docId w15:val="{04C1A2F0-818C-483B-AB91-A418CE31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1">
    <w:name w:val="heading 1"/>
    <w:basedOn w:val="a"/>
    <w:next w:val="a"/>
    <w:link w:val="10"/>
    <w:qFormat/>
    <w:rsid w:val="00F377CA"/>
    <w:pPr>
      <w:keepNext/>
      <w:ind w:left="709" w:right="849"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7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7CA"/>
    <w:rPr>
      <w:rFonts w:ascii="Times New Roman" w:eastAsia="Times New Roman" w:hAnsi="Times New Roman" w:cs="Times New Roman"/>
      <w:sz w:val="32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F377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uk-UA"/>
    </w:rPr>
  </w:style>
  <w:style w:type="table" w:styleId="a3">
    <w:name w:val="Table Grid"/>
    <w:basedOn w:val="a1"/>
    <w:rsid w:val="00F37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77CA"/>
    <w:pPr>
      <w:ind w:left="720"/>
      <w:contextualSpacing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55E0"/>
    <w:pPr>
      <w:spacing w:before="100" w:beforeAutospacing="1" w:after="100" w:afterAutospacing="1"/>
    </w:pPr>
    <w:rPr>
      <w:sz w:val="24"/>
      <w:szCs w:val="24"/>
      <w:lang w:val="uk-UA"/>
    </w:rPr>
  </w:style>
  <w:style w:type="character" w:styleId="a6">
    <w:name w:val="Strong"/>
    <w:basedOn w:val="a0"/>
    <w:uiPriority w:val="22"/>
    <w:qFormat/>
    <w:rsid w:val="00E355E0"/>
    <w:rPr>
      <w:b/>
      <w:bCs/>
    </w:rPr>
  </w:style>
  <w:style w:type="paragraph" w:styleId="a7">
    <w:name w:val="Body Text"/>
    <w:basedOn w:val="a"/>
    <w:link w:val="a8"/>
    <w:uiPriority w:val="99"/>
    <w:rsid w:val="000419AD"/>
    <w:pPr>
      <w:spacing w:after="120"/>
    </w:pPr>
    <w:rPr>
      <w:sz w:val="24"/>
      <w:szCs w:val="24"/>
      <w:lang w:eastAsia="ru-RU"/>
    </w:rPr>
  </w:style>
  <w:style w:type="character" w:customStyle="1" w:styleId="a8">
    <w:name w:val="Основний текст Знак"/>
    <w:basedOn w:val="a0"/>
    <w:link w:val="a7"/>
    <w:uiPriority w:val="99"/>
    <w:rsid w:val="000419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855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/>
    </w:rPr>
  </w:style>
  <w:style w:type="character" w:customStyle="1" w:styleId="HTML0">
    <w:name w:val="Стандартний HTML Знак"/>
    <w:basedOn w:val="a0"/>
    <w:link w:val="HTML"/>
    <w:uiPriority w:val="99"/>
    <w:rsid w:val="00855EA6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9">
    <w:name w:val="header"/>
    <w:basedOn w:val="a"/>
    <w:link w:val="aa"/>
    <w:uiPriority w:val="99"/>
    <w:unhideWhenUsed/>
    <w:rsid w:val="00337AF1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337AF1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b">
    <w:name w:val="footer"/>
    <w:basedOn w:val="a"/>
    <w:link w:val="ac"/>
    <w:uiPriority w:val="99"/>
    <w:unhideWhenUsed/>
    <w:rsid w:val="00337AF1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337AF1"/>
    <w:rPr>
      <w:rFonts w:ascii="Times New Roman" w:eastAsia="Times New Roman" w:hAnsi="Times New Roman" w:cs="Times New Roman"/>
      <w:sz w:val="20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3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2019</TotalTime>
  <Pages>4</Pages>
  <Words>5312</Words>
  <Characters>3028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</dc:creator>
  <cp:lastModifiedBy>scherba.o</cp:lastModifiedBy>
  <cp:revision>48</cp:revision>
  <cp:lastPrinted>2022-11-11T13:11:00Z</cp:lastPrinted>
  <dcterms:created xsi:type="dcterms:W3CDTF">2021-04-19T07:13:00Z</dcterms:created>
  <dcterms:modified xsi:type="dcterms:W3CDTF">2025-08-28T09:34:00Z</dcterms:modified>
</cp:coreProperties>
</file>