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B72C" w14:textId="4F48F0BC" w:rsidR="00025730" w:rsidRDefault="0099717E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65E05776" w:rsidR="0099717E" w:rsidRDefault="000B6AD5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0446B22B" w14:textId="76BE1F7A" w:rsidR="00A81D11" w:rsidRPr="000E6859" w:rsidRDefault="00652604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85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4053A5">
        <w:rPr>
          <w:rFonts w:ascii="Times New Roman" w:hAnsi="Times New Roman" w:cs="Times New Roman"/>
          <w:sz w:val="28"/>
          <w:szCs w:val="28"/>
        </w:rPr>
        <w:t>трав</w:t>
      </w:r>
      <w:r w:rsidR="009454CA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EC4596">
        <w:rPr>
          <w:rFonts w:ascii="Times New Roman" w:hAnsi="Times New Roman" w:cs="Times New Roman"/>
          <w:sz w:val="28"/>
          <w:szCs w:val="28"/>
        </w:rPr>
        <w:t>5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 w:rsidR="00CB3B40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3CBB0CC7" w14:textId="77777777" w:rsidR="000E6859" w:rsidRDefault="000E6859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BCD1" w14:textId="02CE3B06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5FE75A67" w14:textId="77777777" w:rsidR="000E6859" w:rsidRDefault="000E6859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B6712A" w14:textId="6BD15087" w:rsidR="00994758" w:rsidRPr="000E6859" w:rsidRDefault="004677A3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94758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B3B40" w:rsidRPr="000E685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ключити об’єкти:</w:t>
      </w:r>
    </w:p>
    <w:p w14:paraId="4546CA43" w14:textId="39F261F4" w:rsid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«1.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137,4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ювелірної майстерні»;</w:t>
      </w:r>
    </w:p>
    <w:p w14:paraId="1217B0D1" w14:textId="56BAC244" w:rsidR="00C4255E" w:rsidRPr="004053A5" w:rsidRDefault="00C4255E" w:rsidP="00C4255E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«11. 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C4255E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вул. Ковельська, 6, м. Володимир-Волинський, Волинська обл., 44700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  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     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20,0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озміщення суб’єкта, що провадить приватну медичну практику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7CA5610" w14:textId="3E04BB9D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«18.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14,3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385488F7" w14:textId="4FC712C8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«19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15,7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1E174DD0" w14:textId="1AAB1D85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«20.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 вул. Львівська, 89а, м. Луцьк, Волинська область, 43000, площа 17,3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7F10F57B" w14:textId="09240BC3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«21.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 вул. Львівська, 89а, м. Луцьк, Волинська область, 43000, площа 15,9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48A6767B" w14:textId="3AE59C85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«22.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16,4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351C1DD5" w14:textId="088A36CC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«23.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14,6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12B1435B" w14:textId="3964E084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«24.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67,8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3571BEC5" w14:textId="5140F81B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«25.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11,8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67B054B2" w14:textId="5C5C0537" w:rsidR="004053A5" w:rsidRP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t>«26.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16,4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суб’єкта господарювання»; </w:t>
      </w:r>
    </w:p>
    <w:p w14:paraId="500A4B73" w14:textId="3C78C574" w:rsidR="004053A5" w:rsidRDefault="004053A5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53A5">
        <w:rPr>
          <w:rFonts w:ascii="Times New Roman" w:hAnsi="Times New Roman" w:cs="Times New Roman"/>
          <w:spacing w:val="-2"/>
          <w:sz w:val="28"/>
          <w:szCs w:val="28"/>
        </w:rPr>
        <w:lastRenderedPageBreak/>
        <w:t>«52.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вул. Львівська, 89а, м. Луцьк, Волинська область, 43000, площа 1335,2 </w:t>
      </w:r>
      <w:proofErr w:type="spellStart"/>
      <w:r w:rsidRPr="004053A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за будь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-</w:t>
      </w:r>
      <w:r w:rsidRPr="004053A5">
        <w:rPr>
          <w:rFonts w:ascii="Times New Roman" w:hAnsi="Times New Roman" w:cs="Times New Roman"/>
          <w:spacing w:val="-2"/>
          <w:sz w:val="28"/>
          <w:szCs w:val="28"/>
        </w:rPr>
        <w:t xml:space="preserve"> яким призначенням»;</w:t>
      </w:r>
    </w:p>
    <w:p w14:paraId="77DF23A3" w14:textId="3767F7B3" w:rsidR="00504837" w:rsidRDefault="00E23F3F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«265.</w:t>
      </w:r>
      <w:r>
        <w:t> 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23F3F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E23F3F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16,6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504837"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50483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озміщення гаражного приміщення для стоянки автомобіля</w:t>
      </w:r>
      <w:r w:rsidR="00504837">
        <w:rPr>
          <w:rFonts w:ascii="Times New Roman" w:hAnsi="Times New Roman" w:cs="Times New Roman"/>
          <w:spacing w:val="-2"/>
          <w:sz w:val="28"/>
          <w:szCs w:val="28"/>
        </w:rPr>
        <w:t>»;</w:t>
      </w:r>
      <w:r w:rsidR="00504837" w:rsidRPr="00504837">
        <w:t xml:space="preserve"> </w:t>
      </w:r>
    </w:p>
    <w:p w14:paraId="4ED5147D" w14:textId="692A918A" w:rsidR="00504837" w:rsidRDefault="00504837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</w:pPr>
      <w:r w:rsidRPr="00504837">
        <w:rPr>
          <w:rFonts w:ascii="Times New Roman" w:hAnsi="Times New Roman" w:cs="Times New Roman"/>
          <w:spacing w:val="-2"/>
          <w:sz w:val="28"/>
          <w:szCs w:val="28"/>
        </w:rPr>
        <w:t>«26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85,0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гаражного приміщення для стоянки автомобіля»;</w:t>
      </w:r>
      <w:r w:rsidRPr="00504837">
        <w:t xml:space="preserve"> </w:t>
      </w:r>
    </w:p>
    <w:p w14:paraId="31DB99BD" w14:textId="06333E77" w:rsidR="00504837" w:rsidRDefault="00504837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</w:pPr>
      <w:r w:rsidRPr="00504837">
        <w:rPr>
          <w:rFonts w:ascii="Times New Roman" w:hAnsi="Times New Roman" w:cs="Times New Roman"/>
          <w:spacing w:val="-2"/>
          <w:sz w:val="28"/>
          <w:szCs w:val="28"/>
        </w:rPr>
        <w:t>«26</w:t>
      </w: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35,1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гаражного приміщення для стоянки автомобіля»;</w:t>
      </w:r>
      <w:r w:rsidRPr="00504837">
        <w:t xml:space="preserve"> </w:t>
      </w:r>
    </w:p>
    <w:p w14:paraId="3779D45D" w14:textId="1F02A4B7" w:rsidR="00504837" w:rsidRDefault="00504837" w:rsidP="004053A5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4837">
        <w:rPr>
          <w:rFonts w:ascii="Times New Roman" w:hAnsi="Times New Roman" w:cs="Times New Roman"/>
          <w:spacing w:val="-2"/>
          <w:sz w:val="28"/>
          <w:szCs w:val="28"/>
        </w:rPr>
        <w:t>«26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 w:rsidR="00EE490E">
        <w:rPr>
          <w:rFonts w:ascii="Times New Roman" w:hAnsi="Times New Roman" w:cs="Times New Roman"/>
          <w:spacing w:val="-2"/>
          <w:sz w:val="28"/>
          <w:szCs w:val="28"/>
        </w:rPr>
        <w:t>16,6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гаражного приміщення для стоянки автомобіля»;</w:t>
      </w:r>
    </w:p>
    <w:p w14:paraId="005CA9E7" w14:textId="55BA9AE3" w:rsidR="00504837" w:rsidRDefault="00504837" w:rsidP="00607BFD">
      <w:pPr>
        <w:pStyle w:val="a5"/>
        <w:tabs>
          <w:tab w:val="left" w:pos="993"/>
        </w:tabs>
        <w:spacing w:after="0" w:line="240" w:lineRule="auto"/>
        <w:ind w:left="0" w:right="55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«269. 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>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504837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504837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>, площа</w:t>
      </w:r>
      <w:r w:rsidR="001538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4837">
        <w:rPr>
          <w:rFonts w:ascii="Times New Roman" w:hAnsi="Times New Roman" w:cs="Times New Roman"/>
          <w:spacing w:val="-2"/>
          <w:sz w:val="28"/>
          <w:szCs w:val="28"/>
        </w:rPr>
        <w:t xml:space="preserve">34,6 </w:t>
      </w:r>
      <w:proofErr w:type="spellStart"/>
      <w:r w:rsidR="0015380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15380C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607BFD" w:rsidRPr="00607BFD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озміщення гаражного приміщення для стоянки автомобіля</w:t>
      </w:r>
      <w:r w:rsidR="00607BFD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3F98855" w14:textId="195F61C5" w:rsidR="00607BFD" w:rsidRDefault="00607BFD" w:rsidP="00607BFD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«270. 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607BF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607BFD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 xml:space="preserve">34,0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607BFD">
        <w:t xml:space="preserve"> 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озміщення гаражного приміщення для стоянки автомобіля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BB128D5" w14:textId="297FF23C" w:rsidR="00607BFD" w:rsidRPr="00607BFD" w:rsidRDefault="00607BFD" w:rsidP="00607BFD">
      <w:pPr>
        <w:pStyle w:val="a5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«283. 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607BF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607BFD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69,3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607BFD">
        <w:t xml:space="preserve"> 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Pr="00607BFD">
        <w:rPr>
          <w:rFonts w:ascii="Times New Roman" w:hAnsi="Times New Roman" w:cs="Times New Roman"/>
          <w:spacing w:val="-2"/>
          <w:sz w:val="28"/>
          <w:szCs w:val="28"/>
        </w:rPr>
        <w:t>озміщення закладу охорони здоров’я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32A6836A" w14:textId="16F92AF8" w:rsidR="009454CA" w:rsidRDefault="009454CA" w:rsidP="00A91447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A91447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</w:t>
      </w:r>
      <w:r w:rsidR="00A91447">
        <w:rPr>
          <w:rFonts w:ascii="Times New Roman" w:hAnsi="Times New Roman" w:cs="Times New Roman"/>
          <w:spacing w:val="-2"/>
          <w:sz w:val="28"/>
          <w:szCs w:val="28"/>
        </w:rPr>
        <w:t xml:space="preserve">и, 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 w:rsidR="00A91447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>7,2</w:t>
      </w:r>
      <w:r w:rsidR="00A914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9144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A91447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A9144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A91447" w:rsidRPr="00A91447">
        <w:rPr>
          <w:rFonts w:ascii="Times New Roman" w:hAnsi="Times New Roman" w:cs="Times New Roman"/>
          <w:spacing w:val="-2"/>
          <w:sz w:val="28"/>
          <w:szCs w:val="28"/>
        </w:rPr>
        <w:t>озміщення офісу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76A08E3" w14:textId="508401E7" w:rsidR="00A91447" w:rsidRDefault="00A91447" w:rsidP="00A91447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«345. 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A91447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>вул. Винниченка, 67, 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>10,5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</w:t>
      </w:r>
      <w:r>
        <w:rPr>
          <w:rFonts w:ascii="Times New Roman" w:hAnsi="Times New Roman" w:cs="Times New Roman"/>
          <w:spacing w:val="-2"/>
          <w:sz w:val="28"/>
          <w:szCs w:val="28"/>
        </w:rPr>
        <w:t>– р</w:t>
      </w:r>
      <w:r w:rsidRPr="00A91447">
        <w:rPr>
          <w:rFonts w:ascii="Times New Roman" w:hAnsi="Times New Roman" w:cs="Times New Roman"/>
          <w:spacing w:val="-2"/>
          <w:sz w:val="28"/>
          <w:szCs w:val="28"/>
        </w:rPr>
        <w:t>озміщення офісного приміщення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3470F521" w14:textId="2309D3F0" w:rsidR="00E23F3F" w:rsidRPr="00E23F3F" w:rsidRDefault="00E23F3F" w:rsidP="00E23F3F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«361. 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E23F3F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</w:p>
    <w:p w14:paraId="3B6BC3EF" w14:textId="4B6AE70A" w:rsidR="00E23F3F" w:rsidRDefault="00E23F3F" w:rsidP="00E23F3F">
      <w:pPr>
        <w:tabs>
          <w:tab w:val="left" w:pos="993"/>
        </w:tabs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3F3F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17,7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 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будь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-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 яким цільовим призначенням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70BC32B" w14:textId="1C7E1B1C" w:rsidR="00E23F3F" w:rsidRPr="00E23F3F" w:rsidRDefault="00E23F3F" w:rsidP="00E23F3F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«371. 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E23F3F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</w:p>
    <w:p w14:paraId="656917AA" w14:textId="47D62819" w:rsidR="00E23F3F" w:rsidRDefault="00E23F3F" w:rsidP="00E23F3F">
      <w:pPr>
        <w:tabs>
          <w:tab w:val="left" w:pos="993"/>
        </w:tabs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3F3F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5,1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807DC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 будь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-</w:t>
      </w:r>
      <w:r w:rsidRPr="00E23F3F">
        <w:rPr>
          <w:rFonts w:ascii="Times New Roman" w:hAnsi="Times New Roman" w:cs="Times New Roman"/>
          <w:spacing w:val="-2"/>
          <w:sz w:val="28"/>
          <w:szCs w:val="28"/>
        </w:rPr>
        <w:t xml:space="preserve"> яким цільовим призначенням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4255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7622DFA" w14:textId="4152DC9E" w:rsidR="00C4255E" w:rsidRPr="000E6859" w:rsidRDefault="00C4255E" w:rsidP="00C4255E">
      <w:pPr>
        <w:tabs>
          <w:tab w:val="left" w:pos="993"/>
        </w:tabs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«379. 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Волинська обласна інфекційна лікарня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вул. Львівська, 50, м. Луцьк, Волинська обл., 43018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609,4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Pr="00C4255E">
        <w:rPr>
          <w:rFonts w:ascii="Times New Roman" w:hAnsi="Times New Roman" w:cs="Times New Roman"/>
          <w:spacing w:val="-2"/>
          <w:sz w:val="28"/>
          <w:szCs w:val="28"/>
        </w:rPr>
        <w:t>озміщення харчоблоку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281F60A" w14:textId="44602EB9" w:rsidR="004B3280" w:rsidRPr="000E6859" w:rsidRDefault="004B3280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68034362" w14:textId="77777777" w:rsidR="00CF3E95" w:rsidRDefault="00CF3E95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CF0A467" w14:textId="0FDA314F" w:rsidR="00CF3E95" w:rsidRDefault="00CF3E95" w:rsidP="00CF3E95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«69. 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             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4,0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</w:t>
      </w:r>
      <w:r>
        <w:rPr>
          <w:rFonts w:ascii="Times New Roman" w:hAnsi="Times New Roman" w:cs="Times New Roman"/>
          <w:spacing w:val="-2"/>
          <w:sz w:val="28"/>
          <w:szCs w:val="28"/>
        </w:rPr>
        <w:t>– р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озміщення торговельного автомата з продажу </w:t>
      </w:r>
      <w:proofErr w:type="spellStart"/>
      <w:r w:rsidRPr="00CF3E95">
        <w:rPr>
          <w:rFonts w:ascii="Times New Roman" w:hAnsi="Times New Roman" w:cs="Times New Roman"/>
          <w:spacing w:val="-2"/>
          <w:sz w:val="28"/>
          <w:szCs w:val="28"/>
        </w:rPr>
        <w:t>снекових</w:t>
      </w:r>
      <w:proofErr w:type="spellEnd"/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 товарів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2BDEC4B" w14:textId="48624D68" w:rsidR="00CF3E95" w:rsidRDefault="00CF3E95" w:rsidP="00CF3E95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F3E95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70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             </w:t>
      </w:r>
      <w:r w:rsidR="00471A25" w:rsidRPr="00471A25">
        <w:rPr>
          <w:rFonts w:ascii="Times New Roman" w:hAnsi="Times New Roman" w:cs="Times New Roman"/>
          <w:spacing w:val="-2"/>
          <w:sz w:val="28"/>
          <w:szCs w:val="28"/>
        </w:rPr>
        <w:t>вул. Вишнева, 25, с.</w:t>
      </w:r>
      <w:r w:rsidR="004807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71A25" w:rsidRPr="00471A25">
        <w:rPr>
          <w:rFonts w:ascii="Times New Roman" w:hAnsi="Times New Roman" w:cs="Times New Roman"/>
          <w:spacing w:val="-2"/>
          <w:sz w:val="28"/>
          <w:szCs w:val="28"/>
        </w:rPr>
        <w:t>Жабка, Волинська обл., 45244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24,2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F3E95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CF3E95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розміщення </w:t>
      </w:r>
      <w:r w:rsidR="0025150B" w:rsidRPr="0025150B">
        <w:rPr>
          <w:rFonts w:ascii="Times New Roman" w:hAnsi="Times New Roman" w:cs="Times New Roman"/>
          <w:spacing w:val="-2"/>
          <w:sz w:val="28"/>
          <w:szCs w:val="28"/>
        </w:rPr>
        <w:t>торговельного об’єкта з продажу продовольчих товарів, крім товарів підакцизної групи</w:t>
      </w:r>
      <w:r w:rsidRPr="00CF3E95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36186C5" w14:textId="5939DED5" w:rsidR="008F4C78" w:rsidRDefault="008F4C78" w:rsidP="008F4C78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«169. </w:t>
      </w:r>
      <w:r w:rsidRPr="008F4C78">
        <w:rPr>
          <w:rFonts w:ascii="Times New Roman" w:hAnsi="Times New Roman" w:cs="Times New Roman"/>
          <w:spacing w:val="-2"/>
          <w:sz w:val="28"/>
          <w:szCs w:val="28"/>
        </w:rPr>
        <w:t>Волинська обласна універсальна наукова бібліотека імені Олени Пчілки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8F4C78">
        <w:rPr>
          <w:rFonts w:ascii="Times New Roman" w:hAnsi="Times New Roman" w:cs="Times New Roman"/>
          <w:spacing w:val="-2"/>
          <w:sz w:val="28"/>
          <w:szCs w:val="28"/>
        </w:rPr>
        <w:t>вул. Шопена, 11, м. Луцьк, Волинська обл., 43025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8F4C78">
        <w:rPr>
          <w:rFonts w:ascii="Times New Roman" w:hAnsi="Times New Roman" w:cs="Times New Roman"/>
          <w:spacing w:val="-2"/>
          <w:sz w:val="28"/>
          <w:szCs w:val="28"/>
        </w:rPr>
        <w:t>2,0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8F4C78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F4C78">
        <w:rPr>
          <w:rFonts w:ascii="Times New Roman" w:hAnsi="Times New Roman" w:cs="Times New Roman"/>
          <w:spacing w:val="-2"/>
          <w:sz w:val="28"/>
          <w:szCs w:val="28"/>
        </w:rPr>
        <w:t>озміщення кавового автомату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7EF989A" w14:textId="1302FCE3" w:rsidR="00283F49" w:rsidRDefault="00283F49" w:rsidP="00283F4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«19</w:t>
      </w:r>
      <w:r w:rsidR="008F4C78">
        <w:rPr>
          <w:rFonts w:ascii="Times New Roman" w:hAnsi="Times New Roman" w:cs="Times New Roman"/>
          <w:spacing w:val="-2"/>
          <w:sz w:val="28"/>
          <w:szCs w:val="28"/>
        </w:rPr>
        <w:t>5</w:t>
      </w:r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283F49">
        <w:rPr>
          <w:rFonts w:ascii="Times New Roman" w:hAnsi="Times New Roman" w:cs="Times New Roman"/>
          <w:spacing w:val="-2"/>
          <w:sz w:val="28"/>
          <w:szCs w:val="28"/>
        </w:rPr>
        <w:t>Волинський інститут післядипломної педагогічної освіти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6C54E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283F49">
        <w:rPr>
          <w:rFonts w:ascii="Times New Roman" w:hAnsi="Times New Roman" w:cs="Times New Roman"/>
          <w:spacing w:val="-2"/>
          <w:sz w:val="28"/>
          <w:szCs w:val="28"/>
        </w:rPr>
        <w:t>вул. Винниченка, 31,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F4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CA160A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283F4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A160A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283F49">
        <w:rPr>
          <w:rFonts w:ascii="Times New Roman" w:hAnsi="Times New Roman" w:cs="Times New Roman"/>
          <w:spacing w:val="-2"/>
          <w:sz w:val="28"/>
          <w:szCs w:val="28"/>
        </w:rPr>
        <w:t>озміщення буфету (гарячі напої, випічка)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89CC5E9" w14:textId="64BC7669" w:rsidR="00DE3650" w:rsidRDefault="00DE3650" w:rsidP="00DE365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«272.</w:t>
      </w:r>
      <w:r>
        <w:t> 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38,5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озміщення гаражу (для зберігання, технічного обслуговування і поточного ремонту транспортних засобів)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04BAAB62" w14:textId="2290AD3A" w:rsidR="00DE3650" w:rsidRDefault="00DE3650" w:rsidP="00DE365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19,3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засобів)»;</w:t>
      </w:r>
    </w:p>
    <w:p w14:paraId="11737B5B" w14:textId="360DD921" w:rsidR="00DE3650" w:rsidRDefault="00DE3650" w:rsidP="00DE365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43000, площа 1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,3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засобів)»;</w:t>
      </w:r>
    </w:p>
    <w:p w14:paraId="142D652B" w14:textId="6841A010" w:rsidR="00DE3650" w:rsidRDefault="00DE3650" w:rsidP="00DE365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42D4C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32,4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засобів)»;</w:t>
      </w:r>
    </w:p>
    <w:p w14:paraId="3E4FF325" w14:textId="1414C57F" w:rsidR="00DE3650" w:rsidRDefault="00DE3650" w:rsidP="00DE365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16,7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засобів)»;</w:t>
      </w:r>
    </w:p>
    <w:p w14:paraId="5C29AD08" w14:textId="5DBA8705" w:rsidR="001F7950" w:rsidRDefault="001F79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«2</w:t>
      </w:r>
      <w:r w:rsidR="00DE3650">
        <w:rPr>
          <w:rFonts w:ascii="Times New Roman" w:hAnsi="Times New Roman" w:cs="Times New Roman"/>
          <w:spacing w:val="-2"/>
          <w:sz w:val="28"/>
          <w:szCs w:val="28"/>
        </w:rPr>
        <w:t>77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</w:t>
      </w:r>
      <w:r w:rsidR="00DE3650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DE3650">
        <w:rPr>
          <w:rFonts w:ascii="Times New Roman" w:hAnsi="Times New Roman" w:cs="Times New Roman"/>
          <w:spacing w:val="-2"/>
          <w:sz w:val="28"/>
          <w:szCs w:val="28"/>
        </w:rPr>
        <w:t>32,1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закладу охорони здоров’я»;</w:t>
      </w:r>
    </w:p>
    <w:p w14:paraId="2B70960F" w14:textId="2BAFD4F7" w:rsidR="00DE3650" w:rsidRDefault="00DE36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9,9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озміщення суб’єкта господарювання»;</w:t>
      </w:r>
    </w:p>
    <w:p w14:paraId="616CEB09" w14:textId="5ECC958E" w:rsidR="00DE3650" w:rsidRDefault="00DE36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«27</w:t>
      </w: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91E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43005, площа </w:t>
      </w:r>
      <w:r w:rsidR="00E61B53">
        <w:rPr>
          <w:rFonts w:ascii="Times New Roman" w:hAnsi="Times New Roman" w:cs="Times New Roman"/>
          <w:spacing w:val="-2"/>
          <w:sz w:val="28"/>
          <w:szCs w:val="28"/>
        </w:rPr>
        <w:t>10,5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суб’єкта господарювання»;</w:t>
      </w:r>
    </w:p>
    <w:p w14:paraId="48996968" w14:textId="67C43C77" w:rsidR="00DE3650" w:rsidRDefault="00DE36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3650">
        <w:rPr>
          <w:rFonts w:ascii="Times New Roman" w:hAnsi="Times New Roman" w:cs="Times New Roman"/>
          <w:spacing w:val="-2"/>
          <w:sz w:val="28"/>
          <w:szCs w:val="28"/>
        </w:rPr>
        <w:t>«2</w:t>
      </w:r>
      <w:r>
        <w:rPr>
          <w:rFonts w:ascii="Times New Roman" w:hAnsi="Times New Roman" w:cs="Times New Roman"/>
          <w:spacing w:val="-2"/>
          <w:sz w:val="28"/>
          <w:szCs w:val="28"/>
        </w:rPr>
        <w:t>80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991E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16,8</w:t>
      </w:r>
      <w:r w:rsidRPr="00DE36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E365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DE365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суб’єкта господарювання»;</w:t>
      </w:r>
    </w:p>
    <w:p w14:paraId="0FF00361" w14:textId="7C822F4F" w:rsidR="00991EB3" w:rsidRPr="000E6859" w:rsidRDefault="00991EB3" w:rsidP="00991EB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«281. 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F27F84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айдан Київський,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165,0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 цільове призначення – н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адання послуг мобільного харчування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764C1E0" w14:textId="15F2753B" w:rsidR="001F7950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</w:t>
      </w:r>
      <w:r w:rsidR="00991EB3">
        <w:rPr>
          <w:rFonts w:ascii="Times New Roman" w:hAnsi="Times New Roman" w:cs="Times New Roman"/>
          <w:spacing w:val="-2"/>
          <w:sz w:val="28"/>
          <w:szCs w:val="28"/>
        </w:rPr>
        <w:t>80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 w:rsidR="00E61B53">
        <w:rPr>
          <w:rFonts w:ascii="Times New Roman" w:hAnsi="Times New Roman" w:cs="Times New Roman"/>
          <w:spacing w:val="-2"/>
          <w:sz w:val="28"/>
          <w:szCs w:val="28"/>
        </w:rPr>
        <w:t>12,9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0E6859"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призначенням»;</w:t>
      </w:r>
    </w:p>
    <w:p w14:paraId="527D328B" w14:textId="66200A7F" w:rsidR="00E61B53" w:rsidRDefault="00E61B5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1B53">
        <w:rPr>
          <w:rFonts w:ascii="Times New Roman" w:hAnsi="Times New Roman" w:cs="Times New Roman"/>
          <w:spacing w:val="-2"/>
          <w:sz w:val="28"/>
          <w:szCs w:val="28"/>
        </w:rPr>
        <w:t>«3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991EB3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E61B5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991EB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61B53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E61B53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61B53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69,9</w:t>
      </w:r>
      <w:r w:rsidRPr="00E61B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61B53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61B53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будь-яким цільовим призначенням»;</w:t>
      </w:r>
    </w:p>
    <w:p w14:paraId="676AE66B" w14:textId="5898EBBE" w:rsidR="00991EB3" w:rsidRDefault="00991EB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1EB3">
        <w:rPr>
          <w:rFonts w:ascii="Times New Roman" w:hAnsi="Times New Roman" w:cs="Times New Roman"/>
          <w:spacing w:val="-2"/>
          <w:sz w:val="28"/>
          <w:szCs w:val="28"/>
        </w:rPr>
        <w:t>«38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34,3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991EB3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будь-яким цільовим призначенням»;</w:t>
      </w:r>
    </w:p>
    <w:p w14:paraId="66C3D9AD" w14:textId="08E7A9D5" w:rsidR="00991EB3" w:rsidRDefault="00991EB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1EB3">
        <w:rPr>
          <w:rFonts w:ascii="Times New Roman" w:hAnsi="Times New Roman" w:cs="Times New Roman"/>
          <w:spacing w:val="-2"/>
          <w:sz w:val="28"/>
          <w:szCs w:val="28"/>
        </w:rPr>
        <w:t>«38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10,4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991EB3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будь-яким цільовим призначенням»;</w:t>
      </w:r>
    </w:p>
    <w:p w14:paraId="7E21CD9A" w14:textId="1D1F2FAF" w:rsidR="00991EB3" w:rsidRPr="000E6859" w:rsidRDefault="00991EB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91EB3">
        <w:rPr>
          <w:rFonts w:ascii="Times New Roman" w:hAnsi="Times New Roman" w:cs="Times New Roman"/>
          <w:spacing w:val="-2"/>
          <w:sz w:val="28"/>
          <w:szCs w:val="28"/>
        </w:rPr>
        <w:t>«38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КП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ради, вул. Винниченка, 67, м. Луцьк, Волинська обл., 43005,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7,72</w:t>
      </w:r>
      <w:r w:rsidRPr="00991E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91EB3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991EB3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будь-яким цільовим призначенням»;</w:t>
      </w:r>
    </w:p>
    <w:p w14:paraId="71FC1EA4" w14:textId="6294B605" w:rsidR="00CA32BC" w:rsidRPr="006A1763" w:rsidRDefault="00CA32BC" w:rsidP="006A1763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1763">
        <w:rPr>
          <w:rFonts w:ascii="Times New Roman" w:hAnsi="Times New Roman" w:cs="Times New Roman"/>
          <w:spacing w:val="-2"/>
          <w:sz w:val="28"/>
          <w:szCs w:val="28"/>
        </w:rPr>
        <w:t>викласти у новій редакції:</w:t>
      </w:r>
    </w:p>
    <w:p w14:paraId="13093075" w14:textId="5FD990F0" w:rsidR="006A1763" w:rsidRPr="006A1763" w:rsidRDefault="005C3BAD" w:rsidP="005C3BAD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«9. 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5C3BAD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        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>вул. Ковельська, 6, м. Володимир, Волинська обл., 44700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>62,8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 xml:space="preserve"> 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 xml:space="preserve">а будь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-</w:t>
      </w:r>
      <w:r w:rsidRPr="005C3BAD">
        <w:rPr>
          <w:rFonts w:ascii="Times New Roman" w:hAnsi="Times New Roman" w:cs="Times New Roman"/>
          <w:spacing w:val="-2"/>
          <w:sz w:val="28"/>
          <w:szCs w:val="28"/>
        </w:rPr>
        <w:t xml:space="preserve"> яким цільовим призначенням, крім використання майна для розміщення аптеки (з правом передачі в суборенду)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9321832" w14:textId="540C8984" w:rsidR="006A1763" w:rsidRDefault="00F76864" w:rsidP="006A176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A1763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0E6859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1763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6A1763" w:rsidRPr="006A1763">
        <w:rPr>
          <w:rFonts w:ascii="Times New Roman" w:hAnsi="Times New Roman" w:cs="Times New Roman"/>
          <w:spacing w:val="-2"/>
          <w:sz w:val="28"/>
          <w:szCs w:val="28"/>
        </w:rPr>
        <w:t>вул. Ярослава Мудрого, 10, м. Любомль, Волинська обл., 44300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6A1763">
        <w:rPr>
          <w:rFonts w:ascii="Times New Roman" w:hAnsi="Times New Roman" w:cs="Times New Roman"/>
          <w:spacing w:val="-2"/>
          <w:sz w:val="28"/>
          <w:szCs w:val="28"/>
        </w:rPr>
        <w:t xml:space="preserve">               264,1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</w:t>
      </w:r>
      <w:r w:rsidR="006A1763">
        <w:rPr>
          <w:rFonts w:ascii="Times New Roman" w:hAnsi="Times New Roman" w:cs="Times New Roman"/>
          <w:spacing w:val="-2"/>
          <w:sz w:val="28"/>
          <w:szCs w:val="28"/>
        </w:rPr>
        <w:t xml:space="preserve"> (з правом передачі в суборенду)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8C44F2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38442E1C" w14:textId="292FAABC" w:rsidR="006A1763" w:rsidRDefault="006A176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«225. </w:t>
      </w:r>
      <w:r w:rsidRPr="006A1763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A1763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6A1763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6A1763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A1763">
        <w:rPr>
          <w:rFonts w:ascii="Times New Roman" w:hAnsi="Times New Roman" w:cs="Times New Roman"/>
          <w:spacing w:val="-2"/>
          <w:sz w:val="28"/>
          <w:szCs w:val="28"/>
        </w:rPr>
        <w:t>42,3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6A1763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A1763">
        <w:rPr>
          <w:rFonts w:ascii="Times New Roman" w:hAnsi="Times New Roman" w:cs="Times New Roman"/>
          <w:spacing w:val="-2"/>
          <w:sz w:val="28"/>
          <w:szCs w:val="28"/>
        </w:rPr>
        <w:t>озміщення закладу охорони здоров’я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F4FF118" w14:textId="77837E24" w:rsidR="00A87E8E" w:rsidRDefault="00A87E8E" w:rsidP="00A87E8E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«301. 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A87E8E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>36,1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F27F84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-</w:t>
      </w:r>
      <w:r w:rsidRPr="00A87E8E">
        <w:rPr>
          <w:rFonts w:ascii="Times New Roman" w:hAnsi="Times New Roman" w:cs="Times New Roman"/>
          <w:spacing w:val="-2"/>
          <w:sz w:val="28"/>
          <w:szCs w:val="28"/>
        </w:rPr>
        <w:t xml:space="preserve"> яким цільовим призначенням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9423F76" w14:textId="5D5F3FED" w:rsidR="00B62819" w:rsidRDefault="00B62819" w:rsidP="00B6281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«323.</w:t>
      </w:r>
      <w:r w:rsidRPr="00B62819">
        <w:t xml:space="preserve">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B6281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192,6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озміщення громадської організації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2D1DE18" w14:textId="7A9601B6" w:rsidR="00B62819" w:rsidRDefault="00B62819" w:rsidP="00B6281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«327. 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B6281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вул. Винниченка, 67,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139,6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озміщення суб’єкта господарювання, що здійснює побутове обслуговування населення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3C6BCC2" w14:textId="03B1EAAD" w:rsidR="00414DDD" w:rsidRDefault="00414DDD" w:rsidP="00414DDD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«341. 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 xml:space="preserve"> 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414DDD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>вул. Винниченка, 67, 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>16,8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414DDD">
        <w:rPr>
          <w:rFonts w:ascii="Times New Roman" w:hAnsi="Times New Roman" w:cs="Times New Roman"/>
          <w:spacing w:val="-2"/>
          <w:sz w:val="28"/>
          <w:szCs w:val="28"/>
        </w:rPr>
        <w:t>озміщення громадської організації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597D52F1" w14:textId="07D70825" w:rsidR="00B62819" w:rsidRPr="00B62819" w:rsidRDefault="00B62819" w:rsidP="00B6281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«363. 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КП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B6281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</w:p>
    <w:p w14:paraId="3D218F94" w14:textId="7F1D7DEF" w:rsidR="00B62819" w:rsidRDefault="00B62819" w:rsidP="00B62819">
      <w:p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6281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10,7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    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>будь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-</w:t>
      </w:r>
      <w:r w:rsidRPr="00B62819">
        <w:rPr>
          <w:rFonts w:ascii="Times New Roman" w:hAnsi="Times New Roman" w:cs="Times New Roman"/>
          <w:spacing w:val="-2"/>
          <w:sz w:val="28"/>
          <w:szCs w:val="28"/>
        </w:rPr>
        <w:t xml:space="preserve"> яким цільовим призначенням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3DA315C" w14:textId="0631A367" w:rsidR="006A51BA" w:rsidRPr="000E6859" w:rsidRDefault="00583645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4) </w:t>
      </w:r>
      <w:proofErr w:type="spellStart"/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внести</w:t>
      </w:r>
      <w:proofErr w:type="spellEnd"/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такі зміни:</w:t>
      </w:r>
    </w:p>
    <w:p w14:paraId="0FF785B2" w14:textId="6DB4E756" w:rsidR="00222E1D" w:rsidRDefault="00222E1D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 пунктах </w:t>
      </w:r>
      <w:r w:rsidR="00CD128F">
        <w:rPr>
          <w:rFonts w:ascii="Times New Roman" w:hAnsi="Times New Roman" w:cs="Times New Roman"/>
          <w:spacing w:val="-2"/>
          <w:sz w:val="28"/>
          <w:szCs w:val="28"/>
        </w:rPr>
        <w:t>186,188 в</w:t>
      </w:r>
      <w:r w:rsidR="00E02C3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графі</w:t>
      </w:r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«Площа, </w:t>
      </w:r>
      <w:proofErr w:type="spellStart"/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. м» </w:t>
      </w:r>
      <w:r w:rsidR="00CD128F">
        <w:rPr>
          <w:rFonts w:ascii="Times New Roman" w:hAnsi="Times New Roman" w:cs="Times New Roman"/>
          <w:spacing w:val="-2"/>
          <w:sz w:val="28"/>
          <w:szCs w:val="28"/>
        </w:rPr>
        <w:t xml:space="preserve">доповнити </w:t>
      </w:r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>слова</w:t>
      </w:r>
      <w:r w:rsidR="00CD128F"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«Приміщення вільне».</w:t>
      </w:r>
    </w:p>
    <w:p w14:paraId="3B5B187E" w14:textId="6492FAC2" w:rsidR="004745BD" w:rsidRPr="000E6859" w:rsidRDefault="0094537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0" w:name="_Hlk110589814"/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bookmarkEnd w:id="0"/>
    </w:p>
    <w:p w14:paraId="15CAD903" w14:textId="74C134C5" w:rsidR="006A51BA" w:rsidRPr="000E6859" w:rsidRDefault="006A51BA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1)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виключити об’єкти:</w:t>
      </w:r>
    </w:p>
    <w:p w14:paraId="52FBE9D2" w14:textId="069545A4" w:rsidR="00942924" w:rsidRDefault="00942924" w:rsidP="0094292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«6. 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            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25,1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озміщення закладу освіти Львівського національного медичного університету імені Данила Галицького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28B4B94" w14:textId="5EB38C97" w:rsidR="00942924" w:rsidRDefault="0094292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«9. 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Волинський академічний обласний український музично-драматичний театр імені Т.</w:t>
      </w:r>
      <w:r w:rsidR="00CA16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Г. Шевченка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м-н Театральний, 1,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73,1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942924">
        <w:t xml:space="preserve"> </w:t>
      </w:r>
      <w:bookmarkStart w:id="1" w:name="_Hlk198042157"/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bookmarkEnd w:id="1"/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озміщення гаража бюджетної установи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E3C73DD" w14:textId="022A2F04" w:rsidR="00942924" w:rsidRDefault="0094292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«38. 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Волинський обласний госпіталь ветеранів війни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”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вул. Стефаника, 3а, м. Луцьк, Волинська обл., 43000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95,3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942924">
        <w:t xml:space="preserve">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</w:t>
      </w:r>
      <w:r w:rsidR="008B1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озміщення бюджетної установи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08413B33" w14:textId="41C40CAF" w:rsidR="008B1CAE" w:rsidRDefault="008B1CAE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1CAE">
        <w:rPr>
          <w:rFonts w:ascii="Times New Roman" w:hAnsi="Times New Roman" w:cs="Times New Roman"/>
          <w:spacing w:val="-2"/>
          <w:sz w:val="28"/>
          <w:szCs w:val="28"/>
        </w:rPr>
        <w:t>«5</w:t>
      </w: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8B1CAE">
        <w:rPr>
          <w:rFonts w:ascii="Times New Roman" w:hAnsi="Times New Roman" w:cs="Times New Roman"/>
          <w:spacing w:val="-2"/>
          <w:sz w:val="28"/>
          <w:szCs w:val="28"/>
        </w:rPr>
        <w:t xml:space="preserve">. 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8B1CAE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8B1CAE">
        <w:rPr>
          <w:rFonts w:ascii="Times New Roman" w:hAnsi="Times New Roman" w:cs="Times New Roman"/>
          <w:spacing w:val="-2"/>
          <w:sz w:val="28"/>
          <w:szCs w:val="28"/>
        </w:rPr>
        <w:t>, Київський м-н, 9, м. Луцьк, Волинська обл., 43027,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1CAE">
        <w:rPr>
          <w:rFonts w:ascii="Times New Roman" w:hAnsi="Times New Roman" w:cs="Times New Roman"/>
          <w:spacing w:val="-2"/>
          <w:sz w:val="28"/>
          <w:szCs w:val="28"/>
        </w:rPr>
        <w:t>площа 1</w:t>
      </w:r>
      <w:r>
        <w:rPr>
          <w:rFonts w:ascii="Times New Roman" w:hAnsi="Times New Roman" w:cs="Times New Roman"/>
          <w:spacing w:val="-2"/>
          <w:sz w:val="28"/>
          <w:szCs w:val="28"/>
        </w:rPr>
        <w:t>114,0</w:t>
      </w:r>
      <w:r w:rsidRPr="008B1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B1CAE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8B1CAE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бюджетної установи»;</w:t>
      </w:r>
    </w:p>
    <w:p w14:paraId="547EE927" w14:textId="24841396" w:rsidR="006C65CC" w:rsidRDefault="006C65C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«53.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B1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1378,7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призначення </w:t>
      </w:r>
      <w:r w:rsidR="008B1CAE">
        <w:rPr>
          <w:rFonts w:ascii="Times New Roman" w:hAnsi="Times New Roman" w:cs="Times New Roman"/>
          <w:spacing w:val="-2"/>
          <w:sz w:val="28"/>
          <w:szCs w:val="28"/>
        </w:rPr>
        <w:t>– р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озміщення бюджетної установи</w:t>
      </w:r>
      <w:r w:rsidR="008B1CAE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1D38F99" w14:textId="78DFD793" w:rsidR="006C65CC" w:rsidRDefault="006C65C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«58.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342,2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зміщення бюджетної установи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CA556F9" w14:textId="1FEB9947" w:rsidR="006C65CC" w:rsidRDefault="006C65C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«59.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168,4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озміщення бюджетної установи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7FB209E" w14:textId="50170204" w:rsidR="006C65CC" w:rsidRDefault="006C65C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«61.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198,1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зміщення бюджетної установи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02426792" w14:textId="42AAC67D" w:rsidR="006C65CC" w:rsidRDefault="006C65CC" w:rsidP="006C65C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«72.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14,2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0140EB1" w14:textId="1760110A" w:rsidR="006C65CC" w:rsidRDefault="006C65CC" w:rsidP="006C65C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«74. 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B1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площа 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27,0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6C65CC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C207C15" w14:textId="0838CAC3" w:rsidR="005F5407" w:rsidRPr="000E6859" w:rsidRDefault="005F5407" w:rsidP="005F5407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«116. 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5F5407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>вул. Винниченка, 67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>34,3</w:t>
      </w:r>
      <w:r w:rsidR="00F212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21220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F21220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5F5407">
        <w:rPr>
          <w:rFonts w:ascii="Times New Roman" w:hAnsi="Times New Roman" w:cs="Times New Roman"/>
          <w:spacing w:val="-2"/>
          <w:sz w:val="28"/>
          <w:szCs w:val="28"/>
        </w:rPr>
        <w:t>озміщення бюджетної установи</w:t>
      </w:r>
      <w:r w:rsidR="00F21220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F8DEF80" w14:textId="71FF14BE" w:rsidR="00942924" w:rsidRPr="00942924" w:rsidRDefault="00942924" w:rsidP="0094292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«131. 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Комунальний заклад вищої освіти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Волинський медичний інститут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вул. Січова, 22-а, м. Луцьк, Волинська обл., 43020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36,3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 (установи), що повністю фінансується за рахунок державного або місцевого бюджетів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75440870" w14:textId="0466CC70" w:rsidR="00942924" w:rsidRDefault="00942924" w:rsidP="0094292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«132. 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Комунальний заклад вищої освіти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Волинський медичний інститут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вул. Січова, 22, м. Луцьк, Волинська обл., 43020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26,7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</w:t>
      </w:r>
      <w:r w:rsidRPr="00942924">
        <w:t xml:space="preserve"> </w:t>
      </w:r>
      <w:r w:rsidRPr="00942924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розміщення бюджетної організації (установи), що повністю фінансується за рахунок державного або місцевого бюджетів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5499BDB6" w14:textId="77F7B768" w:rsidR="007C1DB3" w:rsidRPr="000E6859" w:rsidRDefault="006A51BA" w:rsidP="0094292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12C6E" w:rsidRPr="000E685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190545EF" w14:textId="09ABEEDA" w:rsidR="0068230A" w:rsidRDefault="008442B9" w:rsidP="0068230A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4. 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,       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вул. Львівська, 89 а,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43000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475,3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68230A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68230A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8230A" w:rsidRPr="0068230A">
        <w:rPr>
          <w:rFonts w:ascii="Times New Roman" w:hAnsi="Times New Roman" w:cs="Times New Roman"/>
          <w:spacing w:val="-2"/>
          <w:sz w:val="28"/>
          <w:szCs w:val="28"/>
        </w:rPr>
        <w:t>озміщення органу державної влади</w:t>
      </w:r>
      <w:r w:rsidR="0068230A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6F7166F" w14:textId="74E0AEF0" w:rsidR="00FD35D9" w:rsidRPr="00FD35D9" w:rsidRDefault="00FD35D9" w:rsidP="00FD35D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«7.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              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17,2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</w:t>
      </w:r>
      <w:bookmarkStart w:id="2" w:name="_Hlk198046973"/>
      <w:r>
        <w:rPr>
          <w:rFonts w:ascii="Times New Roman" w:hAnsi="Times New Roman" w:cs="Times New Roman"/>
          <w:spacing w:val="-2"/>
          <w:sz w:val="28"/>
          <w:szCs w:val="28"/>
        </w:rPr>
        <w:t>призначення –</w:t>
      </w:r>
      <w:bookmarkEnd w:id="2"/>
      <w:r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озміщення </w:t>
      </w:r>
      <w:r w:rsidR="00153F88">
        <w:rPr>
          <w:rFonts w:ascii="Times New Roman" w:hAnsi="Times New Roman" w:cs="Times New Roman"/>
          <w:spacing w:val="-2"/>
          <w:sz w:val="28"/>
          <w:szCs w:val="28"/>
        </w:rPr>
        <w:t>навчальн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их кімнат для закладу освіти Волинського національного університету імені Лесі Українки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3392EC4C" w14:textId="2212EE89" w:rsidR="0068230A" w:rsidRDefault="00FD35D9" w:rsidP="00FD35D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«8. 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Волинське обласне територіальне медичне об’єднання захисту материнства і дитинства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               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34,9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цільове 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призначення 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 xml:space="preserve">озміщення </w:t>
      </w:r>
      <w:r w:rsidR="00153F88">
        <w:rPr>
          <w:rFonts w:ascii="Times New Roman" w:hAnsi="Times New Roman" w:cs="Times New Roman"/>
          <w:spacing w:val="-2"/>
          <w:sz w:val="28"/>
          <w:szCs w:val="28"/>
        </w:rPr>
        <w:t>навчальн</w:t>
      </w:r>
      <w:r w:rsidRPr="00FD35D9">
        <w:rPr>
          <w:rFonts w:ascii="Times New Roman" w:hAnsi="Times New Roman" w:cs="Times New Roman"/>
          <w:spacing w:val="-2"/>
          <w:sz w:val="28"/>
          <w:szCs w:val="28"/>
        </w:rPr>
        <w:t>их кімнат для закладу освіти Волинського національного університету імені Лесі Українки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05651925" w14:textId="429B18A1" w:rsidR="00FD35D9" w:rsidRDefault="00CE1E64" w:rsidP="00CE1E64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«50. 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>Волинська обласна психіатрична лікарня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>м. Луцька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 xml:space="preserve">вул. </w:t>
      </w:r>
      <w:proofErr w:type="spellStart"/>
      <w:r w:rsidRPr="00CE1E64">
        <w:rPr>
          <w:rFonts w:ascii="Times New Roman" w:hAnsi="Times New Roman" w:cs="Times New Roman"/>
          <w:spacing w:val="-2"/>
          <w:sz w:val="28"/>
          <w:szCs w:val="28"/>
        </w:rPr>
        <w:t>Теремнівська</w:t>
      </w:r>
      <w:proofErr w:type="spellEnd"/>
      <w:r w:rsidRPr="00CE1E64">
        <w:rPr>
          <w:rFonts w:ascii="Times New Roman" w:hAnsi="Times New Roman" w:cs="Times New Roman"/>
          <w:spacing w:val="-2"/>
          <w:sz w:val="28"/>
          <w:szCs w:val="28"/>
        </w:rPr>
        <w:t>, 98, с. Липини, Луцький район, Волинська обл., 45601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>57,7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B10A00" w:rsidRPr="00B10A00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</w:t>
      </w:r>
      <w:r w:rsidR="00B10A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E1E64">
        <w:rPr>
          <w:rFonts w:ascii="Times New Roman" w:hAnsi="Times New Roman" w:cs="Times New Roman"/>
          <w:spacing w:val="-2"/>
          <w:sz w:val="28"/>
          <w:szCs w:val="28"/>
        </w:rPr>
        <w:t>озміщення Волинської філії судово-психіатричних експертиз Інституту</w:t>
      </w:r>
      <w:r w:rsidR="00B10A00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40A5A1EB" w14:textId="29B345EE" w:rsidR="003F1C2D" w:rsidRDefault="003F1C2D" w:rsidP="003F1C2D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86</w:t>
      </w:r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площа 15,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зміщення гаражу (для зберігання, технічного обслуговування і поточного ремонту транспортних засобів органу державної влади, органу місцевого самоврядування або іншої установи, організації, діяльність яких фінансується за рахунок  державного або місцевого бюджетів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988C872" w14:textId="41F9DD08" w:rsidR="003F1C2D" w:rsidRPr="003F1C2D" w:rsidRDefault="003F1C2D" w:rsidP="003F1C2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1C2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87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153F88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84,2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 органу державної влади, органу місцевого самоврядування або іншої установи, організації, діяльність яких фінансується за рахунок державного або місцевого бюджетів»;</w:t>
      </w:r>
    </w:p>
    <w:p w14:paraId="7DB36EDD" w14:textId="22829B93" w:rsidR="003F1C2D" w:rsidRDefault="003F1C2D" w:rsidP="003F1C2D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1C2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88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. Перемоги,14, м. Луцьк, Волинська обл., 43000,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17,3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 органу державної влади, органу місцевого самоврядування або іншої установи, організації, діяльність, яких фінансується за рахунок  державного або місцевого бюджетів»;</w:t>
      </w:r>
    </w:p>
    <w:p w14:paraId="0B0EBD90" w14:textId="5D8E9513" w:rsidR="003F1C2D" w:rsidRDefault="003F1C2D" w:rsidP="003F1C2D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1C2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89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просп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>. Перемоги,14, м. Луцьк, Волинська обл., 43000, площа 1</w:t>
      </w:r>
      <w:r>
        <w:rPr>
          <w:rFonts w:ascii="Times New Roman" w:hAnsi="Times New Roman" w:cs="Times New Roman"/>
          <w:spacing w:val="-2"/>
          <w:sz w:val="28"/>
          <w:szCs w:val="28"/>
        </w:rPr>
        <w:t>5,0</w:t>
      </w:r>
      <w:r w:rsidRPr="003F1C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F1C2D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F1C2D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гаражу (для зберігання, технічного обслуговування і поточного ремонту транспортних засобів органу державної влади, органу місцевого самоврядування або іншої установи, організації, діяльність яких фінансується за рахунок  державного або місцевого бюджетів»;</w:t>
      </w:r>
    </w:p>
    <w:p w14:paraId="5BE801A0" w14:textId="0C364384" w:rsidR="0019469F" w:rsidRDefault="0019469F" w:rsidP="0019469F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«</w:t>
      </w:r>
      <w:r w:rsidR="0042437B">
        <w:rPr>
          <w:rFonts w:ascii="Times New Roman" w:hAnsi="Times New Roman" w:cs="Times New Roman"/>
          <w:spacing w:val="-2"/>
          <w:sz w:val="28"/>
          <w:szCs w:val="28"/>
        </w:rPr>
        <w:t>90</w:t>
      </w:r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19469F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19469F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70A1A" w:rsidRPr="00A70A1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 xml:space="preserve">айдан </w:t>
      </w:r>
      <w:r w:rsidRPr="0019469F">
        <w:rPr>
          <w:rFonts w:ascii="Times New Roman" w:hAnsi="Times New Roman" w:cs="Times New Roman"/>
          <w:spacing w:val="-2"/>
          <w:sz w:val="28"/>
          <w:szCs w:val="28"/>
        </w:rPr>
        <w:t>Київський, 9, м. Луцьк, Волинська обл., 43027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19469F">
        <w:rPr>
          <w:rFonts w:ascii="Times New Roman" w:hAnsi="Times New Roman" w:cs="Times New Roman"/>
          <w:spacing w:val="-2"/>
          <w:sz w:val="28"/>
          <w:szCs w:val="28"/>
        </w:rPr>
        <w:t>43,0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EB099C"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19469F">
        <w:rPr>
          <w:rFonts w:ascii="Times New Roman" w:hAnsi="Times New Roman" w:cs="Times New Roman"/>
          <w:spacing w:val="-2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="00243422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1ECCC054" w14:textId="352A0FF7" w:rsidR="005B1022" w:rsidRPr="005B1022" w:rsidRDefault="005B1022" w:rsidP="005B102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«107. </w:t>
      </w:r>
      <w:r w:rsidRPr="005B1022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5B1022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EB099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5B1022">
        <w:rPr>
          <w:rFonts w:ascii="Times New Roman" w:hAnsi="Times New Roman" w:cs="Times New Roman"/>
          <w:spacing w:val="-2"/>
          <w:sz w:val="28"/>
          <w:szCs w:val="28"/>
        </w:rPr>
        <w:t>майдан Київський, 9, м. Луцьк, Волинська обл., 43027</w:t>
      </w:r>
      <w:r w:rsidR="00EB099C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5B1022">
        <w:rPr>
          <w:rFonts w:ascii="Times New Roman" w:hAnsi="Times New Roman" w:cs="Times New Roman"/>
          <w:spacing w:val="-2"/>
          <w:sz w:val="28"/>
          <w:szCs w:val="28"/>
        </w:rPr>
        <w:t>169,3</w:t>
      </w:r>
      <w:r w:rsid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EB099C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</w:p>
    <w:p w14:paraId="428303EE" w14:textId="6703F3BF" w:rsidR="005B1022" w:rsidRDefault="00EB099C" w:rsidP="00EB099C">
      <w:p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5B1022" w:rsidRPr="005B1022">
        <w:rPr>
          <w:rFonts w:ascii="Times New Roman" w:hAnsi="Times New Roman" w:cs="Times New Roman"/>
          <w:spacing w:val="-2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B1022" w:rsidRPr="005B1022">
        <w:rPr>
          <w:rFonts w:ascii="Times New Roman" w:hAnsi="Times New Roman" w:cs="Times New Roman"/>
          <w:spacing w:val="-2"/>
          <w:sz w:val="28"/>
          <w:szCs w:val="28"/>
        </w:rPr>
        <w:t>місцевого бюджетів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65B08D8D" w14:textId="22DE8DD9" w:rsidR="00EB099C" w:rsidRDefault="00EB099C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«10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44,1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27CF6E92" w14:textId="772F1373" w:rsidR="00EB099C" w:rsidRPr="00EB099C" w:rsidRDefault="00EB099C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«10</w:t>
      </w:r>
      <w:r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, майдан Київський, 9, м. Луцьк, Волинська обл., 43027, площа 1</w:t>
      </w:r>
      <w:r>
        <w:rPr>
          <w:rFonts w:ascii="Times New Roman" w:hAnsi="Times New Roman" w:cs="Times New Roman"/>
          <w:spacing w:val="-2"/>
          <w:sz w:val="28"/>
          <w:szCs w:val="28"/>
        </w:rPr>
        <w:t>53,3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</w:p>
    <w:p w14:paraId="239592A9" w14:textId="5BD19813" w:rsidR="00EB099C" w:rsidRDefault="00EB099C" w:rsidP="00EB099C">
      <w:p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4108B353" w14:textId="09E633DA" w:rsidR="00EB099C" w:rsidRDefault="00EB099C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«1</w:t>
      </w:r>
      <w:r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, майдан Київський, 9, м. Луцьк, Волинська обл., 43027, площа 15</w:t>
      </w:r>
      <w:r>
        <w:rPr>
          <w:rFonts w:ascii="Times New Roman" w:hAnsi="Times New Roman" w:cs="Times New Roman"/>
          <w:spacing w:val="-2"/>
          <w:sz w:val="28"/>
          <w:szCs w:val="28"/>
        </w:rPr>
        <w:t>,1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>. м,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3A4730C2" w14:textId="74FB42FF" w:rsidR="00EB099C" w:rsidRDefault="00EB099C" w:rsidP="00EB099C">
      <w:pPr>
        <w:spacing w:after="0" w:line="240" w:lineRule="auto"/>
        <w:ind w:right="55" w:firstLine="567"/>
        <w:jc w:val="both"/>
      </w:pPr>
      <w:bookmarkStart w:id="3" w:name="_Hlk198114131"/>
      <w:r w:rsidRPr="00EB099C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91,5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  <w:bookmarkEnd w:id="3"/>
      <w:r w:rsidRPr="00EB099C">
        <w:t xml:space="preserve"> </w:t>
      </w:r>
    </w:p>
    <w:p w14:paraId="2915076A" w14:textId="748CEECD" w:rsidR="00EB099C" w:rsidRDefault="00EB099C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2. 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1451,2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6C549E79" w14:textId="7367E23A" w:rsidR="00EB099C" w:rsidRDefault="00EB099C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99C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3. 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EB099C">
        <w:rPr>
          <w:rFonts w:ascii="Times New Roman" w:hAnsi="Times New Roman" w:cs="Times New Roman"/>
          <w:spacing w:val="-2"/>
          <w:sz w:val="28"/>
          <w:szCs w:val="28"/>
        </w:rPr>
        <w:t>, майдан Київський, 9, м. Луцьк, Волинська обл., 43027, площа 1</w:t>
      </w:r>
      <w:r w:rsidR="003E7C17">
        <w:rPr>
          <w:rFonts w:ascii="Times New Roman" w:hAnsi="Times New Roman" w:cs="Times New Roman"/>
          <w:spacing w:val="-2"/>
          <w:sz w:val="28"/>
          <w:szCs w:val="28"/>
        </w:rPr>
        <w:t xml:space="preserve">097,9 </w:t>
      </w:r>
      <w:proofErr w:type="spellStart"/>
      <w:r w:rsidRPr="00EB099C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EB099C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6BA2619F" w14:textId="710B1BBC" w:rsidR="003E7C17" w:rsidRDefault="003E7C17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C17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331,4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E7C1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E7C17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58AA00E1" w14:textId="4D19424B" w:rsidR="003E7C17" w:rsidRDefault="003E7C17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C17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53,1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E7C1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lastRenderedPageBreak/>
        <w:t>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44D098BF" w14:textId="562C6D90" w:rsidR="003E7C17" w:rsidRDefault="003E7C17" w:rsidP="00EB099C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E7C17">
        <w:rPr>
          <w:rFonts w:ascii="Times New Roman" w:hAnsi="Times New Roman" w:cs="Times New Roman"/>
          <w:spacing w:val="-2"/>
          <w:sz w:val="28"/>
          <w:szCs w:val="28"/>
        </w:rPr>
        <w:t>«11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, майдан Київський, 9, м. Луцьк, Волинська обл., 43027, площа </w:t>
      </w:r>
      <w:r>
        <w:rPr>
          <w:rFonts w:ascii="Times New Roman" w:hAnsi="Times New Roman" w:cs="Times New Roman"/>
          <w:spacing w:val="-2"/>
          <w:sz w:val="28"/>
          <w:szCs w:val="28"/>
        </w:rPr>
        <w:t>30,0</w:t>
      </w:r>
      <w:r w:rsidRPr="003E7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E7C17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Pr="003E7C17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місцевого бюджетів»;</w:t>
      </w:r>
    </w:p>
    <w:p w14:paraId="020B4C83" w14:textId="33899CAF" w:rsidR="00AA4A2A" w:rsidRDefault="00AA4A2A" w:rsidP="00AA4A2A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>11</w:t>
      </w:r>
      <w:r w:rsidR="003E7C17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ради»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 xml:space="preserve"> вул. </w:t>
      </w:r>
      <w:proofErr w:type="spellStart"/>
      <w:r w:rsidR="001855A2">
        <w:rPr>
          <w:rFonts w:ascii="Times New Roman" w:hAnsi="Times New Roman" w:cs="Times New Roman"/>
          <w:spacing w:val="-2"/>
          <w:sz w:val="28"/>
          <w:szCs w:val="28"/>
        </w:rPr>
        <w:t>Ярощука</w:t>
      </w:r>
      <w:proofErr w:type="spellEnd"/>
      <w:r w:rsidR="001855A2">
        <w:rPr>
          <w:rFonts w:ascii="Times New Roman" w:hAnsi="Times New Roman" w:cs="Times New Roman"/>
          <w:spacing w:val="-2"/>
          <w:sz w:val="28"/>
          <w:szCs w:val="28"/>
        </w:rPr>
        <w:t>, 16,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 xml:space="preserve"> м. Луцьк, Волинська обл., 43027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>168,7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855A2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1855A2">
        <w:rPr>
          <w:rFonts w:ascii="Times New Roman" w:hAnsi="Times New Roman" w:cs="Times New Roman"/>
          <w:spacing w:val="-2"/>
          <w:sz w:val="28"/>
          <w:szCs w:val="28"/>
        </w:rPr>
        <w:t xml:space="preserve">. м, </w:t>
      </w:r>
      <w:r w:rsidR="001855A2" w:rsidRPr="001855A2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A4A2A">
        <w:rPr>
          <w:rFonts w:ascii="Times New Roman" w:hAnsi="Times New Roman" w:cs="Times New Roman"/>
          <w:spacing w:val="-2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="001855A2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292BD8DF" w14:textId="16085106" w:rsidR="00F21220" w:rsidRDefault="00F21220" w:rsidP="00F2122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«12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F21220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  <w:r w:rsidR="001854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 w:rsidR="001854AB">
        <w:rPr>
          <w:rFonts w:ascii="Times New Roman" w:hAnsi="Times New Roman" w:cs="Times New Roman"/>
          <w:spacing w:val="-2"/>
          <w:sz w:val="28"/>
          <w:szCs w:val="28"/>
        </w:rPr>
        <w:t>, площа 1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>7,7</w:t>
      </w:r>
      <w:r w:rsidR="001854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854AB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1854AB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F21220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</w:t>
      </w:r>
      <w:r w:rsidR="001854AB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14:paraId="5EFB6399" w14:textId="77777777" w:rsidR="001854AB" w:rsidRPr="001854AB" w:rsidRDefault="001854AB" w:rsidP="001854AB">
      <w:pPr>
        <w:pStyle w:val="a5"/>
        <w:numPr>
          <w:ilvl w:val="0"/>
          <w:numId w:val="10"/>
        </w:numPr>
        <w:rPr>
          <w:rFonts w:ascii="Times New Roman" w:hAnsi="Times New Roman" w:cs="Times New Roman"/>
          <w:spacing w:val="-2"/>
          <w:sz w:val="28"/>
          <w:szCs w:val="28"/>
        </w:rPr>
      </w:pPr>
      <w:r w:rsidRPr="001854AB">
        <w:rPr>
          <w:rFonts w:ascii="Times New Roman" w:hAnsi="Times New Roman" w:cs="Times New Roman"/>
          <w:spacing w:val="-2"/>
          <w:sz w:val="28"/>
          <w:szCs w:val="28"/>
        </w:rPr>
        <w:t>викласти у новій редакції:</w:t>
      </w:r>
    </w:p>
    <w:p w14:paraId="7981F62D" w14:textId="490147F5" w:rsidR="001854AB" w:rsidRDefault="001854AB" w:rsidP="001854AB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«11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Pr="001854AB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proofErr w:type="spellEnd"/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>вул. Винниченка, 67,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>212,3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Pr="001854AB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</w:t>
      </w:r>
      <w:r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0A8691C4" w14:textId="4D945CEA" w:rsidR="001854AB" w:rsidRDefault="001854AB" w:rsidP="00A87E8E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A87E8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41</w:t>
      </w:r>
      <w:r w:rsidR="00A87E8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87E8E">
        <w:t> </w:t>
      </w:r>
      <w:r w:rsidR="00E146F4" w:rsidRPr="00E146F4">
        <w:rPr>
          <w:rFonts w:ascii="Times New Roman" w:hAnsi="Times New Roman" w:cs="Times New Roman"/>
          <w:spacing w:val="-2"/>
          <w:sz w:val="28"/>
          <w:szCs w:val="28"/>
        </w:rPr>
        <w:t xml:space="preserve">Державне виробничо-торгове підприємство </w:t>
      </w:r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proofErr w:type="spellStart"/>
      <w:r w:rsidR="00E146F4" w:rsidRPr="00E146F4">
        <w:rPr>
          <w:rFonts w:ascii="Times New Roman" w:hAnsi="Times New Roman" w:cs="Times New Roman"/>
          <w:spacing w:val="-2"/>
          <w:sz w:val="28"/>
          <w:szCs w:val="28"/>
        </w:rPr>
        <w:t>Волиньфармпостач</w:t>
      </w:r>
      <w:proofErr w:type="spellEnd"/>
      <w:r w:rsidR="00496A0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146F4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A87E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7E8E" w:rsidRPr="00A87E8E">
        <w:rPr>
          <w:rFonts w:ascii="Times New Roman" w:hAnsi="Times New Roman" w:cs="Times New Roman"/>
          <w:spacing w:val="-2"/>
          <w:sz w:val="28"/>
          <w:szCs w:val="28"/>
        </w:rPr>
        <w:t>вул. Богдана Хмельницького,</w:t>
      </w:r>
      <w:r w:rsidR="00A70A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87E8E" w:rsidRPr="00A87E8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E146F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87E8E" w:rsidRPr="00A87E8E">
        <w:rPr>
          <w:rFonts w:ascii="Times New Roman" w:hAnsi="Times New Roman" w:cs="Times New Roman"/>
          <w:spacing w:val="-2"/>
          <w:sz w:val="28"/>
          <w:szCs w:val="28"/>
        </w:rPr>
        <w:t>Луцьк, Волинська обл., 43020</w:t>
      </w:r>
      <w:r w:rsidR="00E146F4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69,1</w:t>
      </w:r>
      <w:r w:rsidR="00E146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146F4">
        <w:rPr>
          <w:rFonts w:ascii="Times New Roman" w:hAnsi="Times New Roman" w:cs="Times New Roman"/>
          <w:spacing w:val="-2"/>
          <w:sz w:val="28"/>
          <w:szCs w:val="28"/>
        </w:rPr>
        <w:t>кв</w:t>
      </w:r>
      <w:proofErr w:type="spellEnd"/>
      <w:r w:rsidR="00E146F4">
        <w:rPr>
          <w:rFonts w:ascii="Times New Roman" w:hAnsi="Times New Roman" w:cs="Times New Roman"/>
          <w:spacing w:val="-2"/>
          <w:sz w:val="28"/>
          <w:szCs w:val="28"/>
        </w:rPr>
        <w:t>. м, цільове призначення – р</w:t>
      </w:r>
      <w:r w:rsidR="00A87E8E" w:rsidRPr="00A87E8E">
        <w:rPr>
          <w:rFonts w:ascii="Times New Roman" w:hAnsi="Times New Roman" w:cs="Times New Roman"/>
          <w:spacing w:val="-2"/>
          <w:sz w:val="28"/>
          <w:szCs w:val="28"/>
        </w:rPr>
        <w:t>озміщення бюджетної організації (установи, заклад), що повністю фінансується за рахунок державного або місцевого бюджетів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146F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186A7CE" w14:textId="5CD49270" w:rsidR="000E6859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F76F4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DD475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 - 4</w:t>
      </w:r>
      <w:r w:rsidR="00DD4750">
        <w:rPr>
          <w:rFonts w:ascii="Times New Roman" w:hAnsi="Times New Roman" w:cs="Times New Roman"/>
          <w:spacing w:val="-2"/>
          <w:sz w:val="28"/>
          <w:szCs w:val="28"/>
        </w:rPr>
        <w:t>33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Переліку першого типу об’єктів оренди, які підлягають передачі в оренду на аукціоні,</w:t>
      </w:r>
      <w:r w:rsidR="00C2517C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вважати пунктами </w:t>
      </w:r>
      <w:r w:rsidR="00F76864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11C86"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6A1763">
        <w:rPr>
          <w:rFonts w:ascii="Times New Roman" w:hAnsi="Times New Roman" w:cs="Times New Roman"/>
          <w:spacing w:val="-2"/>
          <w:sz w:val="28"/>
          <w:szCs w:val="28"/>
        </w:rPr>
        <w:t>28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B0B94A" w14:textId="1F883910" w:rsidR="00B611FD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A6528" w:rsidRPr="000E6859">
        <w:rPr>
          <w:spacing w:val="-2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4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>13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вважати пунктами 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24E8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4443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A4EC6">
        <w:rPr>
          <w:rFonts w:ascii="Times New Roman" w:hAnsi="Times New Roman" w:cs="Times New Roman"/>
          <w:spacing w:val="-2"/>
          <w:sz w:val="28"/>
          <w:szCs w:val="28"/>
        </w:rPr>
        <w:t>43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B611FD" w:rsidRPr="000E6859" w:rsidSect="000E6859">
      <w:headerReference w:type="default" r:id="rId8"/>
      <w:endnotePr>
        <w:numFmt w:val="upperLetter"/>
      </w:endnotePr>
      <w:pgSz w:w="11906" w:h="16838"/>
      <w:pgMar w:top="568" w:right="567" w:bottom="56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883C" w14:textId="77777777" w:rsidR="002E6BD1" w:rsidRDefault="002E6BD1" w:rsidP="00345AA5">
      <w:pPr>
        <w:spacing w:after="0" w:line="240" w:lineRule="auto"/>
      </w:pPr>
      <w:r>
        <w:separator/>
      </w:r>
    </w:p>
  </w:endnote>
  <w:endnote w:type="continuationSeparator" w:id="0">
    <w:p w14:paraId="098D3060" w14:textId="77777777" w:rsidR="002E6BD1" w:rsidRDefault="002E6BD1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9554D" w14:textId="77777777" w:rsidR="002E6BD1" w:rsidRDefault="002E6BD1" w:rsidP="00345AA5">
      <w:pPr>
        <w:spacing w:after="0" w:line="240" w:lineRule="auto"/>
      </w:pPr>
      <w:r>
        <w:separator/>
      </w:r>
    </w:p>
  </w:footnote>
  <w:footnote w:type="continuationSeparator" w:id="0">
    <w:p w14:paraId="1A316159" w14:textId="77777777" w:rsidR="002E6BD1" w:rsidRDefault="002E6BD1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D93"/>
    <w:multiLevelType w:val="hybridMultilevel"/>
    <w:tmpl w:val="E95E5510"/>
    <w:lvl w:ilvl="0" w:tplc="93E05D5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9778948">
    <w:abstractNumId w:val="8"/>
  </w:num>
  <w:num w:numId="2" w16cid:durableId="816804500">
    <w:abstractNumId w:val="7"/>
  </w:num>
  <w:num w:numId="3" w16cid:durableId="147213696">
    <w:abstractNumId w:val="3"/>
  </w:num>
  <w:num w:numId="4" w16cid:durableId="1670332818">
    <w:abstractNumId w:val="5"/>
  </w:num>
  <w:num w:numId="5" w16cid:durableId="980841419">
    <w:abstractNumId w:val="9"/>
  </w:num>
  <w:num w:numId="6" w16cid:durableId="79721948">
    <w:abstractNumId w:val="4"/>
  </w:num>
  <w:num w:numId="7" w16cid:durableId="653491552">
    <w:abstractNumId w:val="1"/>
  </w:num>
  <w:num w:numId="8" w16cid:durableId="379325118">
    <w:abstractNumId w:val="2"/>
  </w:num>
  <w:num w:numId="9" w16cid:durableId="1562985182">
    <w:abstractNumId w:val="6"/>
  </w:num>
  <w:num w:numId="10" w16cid:durableId="185769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676FD"/>
    <w:rsid w:val="000721D0"/>
    <w:rsid w:val="00076A76"/>
    <w:rsid w:val="00077B21"/>
    <w:rsid w:val="000814E8"/>
    <w:rsid w:val="00081B08"/>
    <w:rsid w:val="00083E6F"/>
    <w:rsid w:val="00086C27"/>
    <w:rsid w:val="000878BB"/>
    <w:rsid w:val="000879A7"/>
    <w:rsid w:val="00091E8A"/>
    <w:rsid w:val="0009680D"/>
    <w:rsid w:val="000A0007"/>
    <w:rsid w:val="000A0C3C"/>
    <w:rsid w:val="000A3DB0"/>
    <w:rsid w:val="000A6CA1"/>
    <w:rsid w:val="000B40DD"/>
    <w:rsid w:val="000B6AD5"/>
    <w:rsid w:val="000C1E5C"/>
    <w:rsid w:val="000C5097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6859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380C"/>
    <w:rsid w:val="00153F8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54AB"/>
    <w:rsid w:val="001855A2"/>
    <w:rsid w:val="001867DE"/>
    <w:rsid w:val="00192937"/>
    <w:rsid w:val="00192B26"/>
    <w:rsid w:val="00192E2C"/>
    <w:rsid w:val="0019469F"/>
    <w:rsid w:val="00194B70"/>
    <w:rsid w:val="001A306A"/>
    <w:rsid w:val="001A4554"/>
    <w:rsid w:val="001A56FA"/>
    <w:rsid w:val="001B0603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E4936"/>
    <w:rsid w:val="001F3A6F"/>
    <w:rsid w:val="001F4858"/>
    <w:rsid w:val="001F5125"/>
    <w:rsid w:val="001F7347"/>
    <w:rsid w:val="001F7950"/>
    <w:rsid w:val="00203397"/>
    <w:rsid w:val="00211397"/>
    <w:rsid w:val="00213586"/>
    <w:rsid w:val="00213C7C"/>
    <w:rsid w:val="002150AD"/>
    <w:rsid w:val="00215EA3"/>
    <w:rsid w:val="002163E7"/>
    <w:rsid w:val="00217A81"/>
    <w:rsid w:val="00222E1D"/>
    <w:rsid w:val="00223768"/>
    <w:rsid w:val="00223BA8"/>
    <w:rsid w:val="002256CD"/>
    <w:rsid w:val="002276FD"/>
    <w:rsid w:val="00235194"/>
    <w:rsid w:val="00236237"/>
    <w:rsid w:val="00236F5A"/>
    <w:rsid w:val="0024096F"/>
    <w:rsid w:val="00242074"/>
    <w:rsid w:val="00243422"/>
    <w:rsid w:val="002507BC"/>
    <w:rsid w:val="0025150B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0507"/>
    <w:rsid w:val="00281217"/>
    <w:rsid w:val="002825BC"/>
    <w:rsid w:val="00283F49"/>
    <w:rsid w:val="00287609"/>
    <w:rsid w:val="002879DD"/>
    <w:rsid w:val="002911BA"/>
    <w:rsid w:val="00293296"/>
    <w:rsid w:val="00295870"/>
    <w:rsid w:val="00297954"/>
    <w:rsid w:val="002A02E6"/>
    <w:rsid w:val="002A1FC0"/>
    <w:rsid w:val="002A2D45"/>
    <w:rsid w:val="002A31E6"/>
    <w:rsid w:val="002A336D"/>
    <w:rsid w:val="002A4EC6"/>
    <w:rsid w:val="002A759F"/>
    <w:rsid w:val="002B157C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E6BD1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E7C17"/>
    <w:rsid w:val="003F1C2D"/>
    <w:rsid w:val="003F1F0A"/>
    <w:rsid w:val="003F29BC"/>
    <w:rsid w:val="003F4EFD"/>
    <w:rsid w:val="003F7765"/>
    <w:rsid w:val="00401C4E"/>
    <w:rsid w:val="00403F67"/>
    <w:rsid w:val="004053A5"/>
    <w:rsid w:val="00412F35"/>
    <w:rsid w:val="004144C4"/>
    <w:rsid w:val="00414BF5"/>
    <w:rsid w:val="00414DDD"/>
    <w:rsid w:val="00415B4B"/>
    <w:rsid w:val="00415E86"/>
    <w:rsid w:val="00421AFB"/>
    <w:rsid w:val="004238DA"/>
    <w:rsid w:val="0042437B"/>
    <w:rsid w:val="00431482"/>
    <w:rsid w:val="004350B0"/>
    <w:rsid w:val="00437D0C"/>
    <w:rsid w:val="00441A3D"/>
    <w:rsid w:val="0044239F"/>
    <w:rsid w:val="00442D4C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1A25"/>
    <w:rsid w:val="0047201D"/>
    <w:rsid w:val="004745BD"/>
    <w:rsid w:val="004807DC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A09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04837"/>
    <w:rsid w:val="00510237"/>
    <w:rsid w:val="005114A5"/>
    <w:rsid w:val="0051231D"/>
    <w:rsid w:val="00514278"/>
    <w:rsid w:val="00515404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3645"/>
    <w:rsid w:val="00587FDD"/>
    <w:rsid w:val="005910C7"/>
    <w:rsid w:val="0059530D"/>
    <w:rsid w:val="00595E39"/>
    <w:rsid w:val="00597D7C"/>
    <w:rsid w:val="005A0769"/>
    <w:rsid w:val="005A17BA"/>
    <w:rsid w:val="005A4EB2"/>
    <w:rsid w:val="005A531C"/>
    <w:rsid w:val="005A7CA5"/>
    <w:rsid w:val="005B1022"/>
    <w:rsid w:val="005B3626"/>
    <w:rsid w:val="005B622C"/>
    <w:rsid w:val="005C0F60"/>
    <w:rsid w:val="005C39C0"/>
    <w:rsid w:val="005C3BAD"/>
    <w:rsid w:val="005D263E"/>
    <w:rsid w:val="005D5EFF"/>
    <w:rsid w:val="005E1EB0"/>
    <w:rsid w:val="005E21E6"/>
    <w:rsid w:val="005E46B8"/>
    <w:rsid w:val="005F5407"/>
    <w:rsid w:val="005F7A00"/>
    <w:rsid w:val="00600177"/>
    <w:rsid w:val="00600A23"/>
    <w:rsid w:val="00603807"/>
    <w:rsid w:val="00607624"/>
    <w:rsid w:val="00607BFD"/>
    <w:rsid w:val="00612187"/>
    <w:rsid w:val="0061306E"/>
    <w:rsid w:val="00615F53"/>
    <w:rsid w:val="006203EA"/>
    <w:rsid w:val="0062319A"/>
    <w:rsid w:val="00623DBF"/>
    <w:rsid w:val="00624AD3"/>
    <w:rsid w:val="006312D3"/>
    <w:rsid w:val="006344AE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230A"/>
    <w:rsid w:val="006845B0"/>
    <w:rsid w:val="00685387"/>
    <w:rsid w:val="00685B81"/>
    <w:rsid w:val="006903B1"/>
    <w:rsid w:val="0069215A"/>
    <w:rsid w:val="00692226"/>
    <w:rsid w:val="00695436"/>
    <w:rsid w:val="00695E95"/>
    <w:rsid w:val="00695EDA"/>
    <w:rsid w:val="006A088C"/>
    <w:rsid w:val="006A1763"/>
    <w:rsid w:val="006A3309"/>
    <w:rsid w:val="006A51BA"/>
    <w:rsid w:val="006A6F57"/>
    <w:rsid w:val="006B1332"/>
    <w:rsid w:val="006B6426"/>
    <w:rsid w:val="006B6708"/>
    <w:rsid w:val="006C0A48"/>
    <w:rsid w:val="006C15CC"/>
    <w:rsid w:val="006C2A3A"/>
    <w:rsid w:val="006C2EAA"/>
    <w:rsid w:val="006C5008"/>
    <w:rsid w:val="006C54E1"/>
    <w:rsid w:val="006C62D1"/>
    <w:rsid w:val="006C65CC"/>
    <w:rsid w:val="006C6C50"/>
    <w:rsid w:val="006C6E91"/>
    <w:rsid w:val="006D05B1"/>
    <w:rsid w:val="006D0A51"/>
    <w:rsid w:val="006D42C1"/>
    <w:rsid w:val="006D56EE"/>
    <w:rsid w:val="006D5F24"/>
    <w:rsid w:val="006D6991"/>
    <w:rsid w:val="006D7973"/>
    <w:rsid w:val="006E4335"/>
    <w:rsid w:val="006E4337"/>
    <w:rsid w:val="006E4A23"/>
    <w:rsid w:val="006E596B"/>
    <w:rsid w:val="006F202F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291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47F5"/>
    <w:rsid w:val="008158D8"/>
    <w:rsid w:val="0082131D"/>
    <w:rsid w:val="0082213A"/>
    <w:rsid w:val="008264F5"/>
    <w:rsid w:val="0083172E"/>
    <w:rsid w:val="00834678"/>
    <w:rsid w:val="00835FA6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A0E"/>
    <w:rsid w:val="00867F99"/>
    <w:rsid w:val="008750C1"/>
    <w:rsid w:val="0087523C"/>
    <w:rsid w:val="0087583A"/>
    <w:rsid w:val="00883A78"/>
    <w:rsid w:val="0088517C"/>
    <w:rsid w:val="0088783B"/>
    <w:rsid w:val="00887D7D"/>
    <w:rsid w:val="00891728"/>
    <w:rsid w:val="00896086"/>
    <w:rsid w:val="008961B3"/>
    <w:rsid w:val="0089631A"/>
    <w:rsid w:val="008A1396"/>
    <w:rsid w:val="008A32CE"/>
    <w:rsid w:val="008A36E2"/>
    <w:rsid w:val="008A70DA"/>
    <w:rsid w:val="008A7B86"/>
    <w:rsid w:val="008A7D08"/>
    <w:rsid w:val="008B1CAE"/>
    <w:rsid w:val="008B22B8"/>
    <w:rsid w:val="008C1B8D"/>
    <w:rsid w:val="008C2D1D"/>
    <w:rsid w:val="008C3479"/>
    <w:rsid w:val="008C44F2"/>
    <w:rsid w:val="008C5159"/>
    <w:rsid w:val="008C5328"/>
    <w:rsid w:val="008D2095"/>
    <w:rsid w:val="008D2245"/>
    <w:rsid w:val="008D6F80"/>
    <w:rsid w:val="008E2E22"/>
    <w:rsid w:val="008E36D7"/>
    <w:rsid w:val="008E3736"/>
    <w:rsid w:val="008F1046"/>
    <w:rsid w:val="008F12E0"/>
    <w:rsid w:val="008F2751"/>
    <w:rsid w:val="008F4C78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1F81"/>
    <w:rsid w:val="00932E7E"/>
    <w:rsid w:val="00932FF5"/>
    <w:rsid w:val="009337FE"/>
    <w:rsid w:val="00934256"/>
    <w:rsid w:val="0093497B"/>
    <w:rsid w:val="009362E8"/>
    <w:rsid w:val="009417DA"/>
    <w:rsid w:val="00942924"/>
    <w:rsid w:val="00943BD2"/>
    <w:rsid w:val="00944C7A"/>
    <w:rsid w:val="00945373"/>
    <w:rsid w:val="009454CA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1EB3"/>
    <w:rsid w:val="00994758"/>
    <w:rsid w:val="00994B32"/>
    <w:rsid w:val="00994C58"/>
    <w:rsid w:val="0099717E"/>
    <w:rsid w:val="009A4802"/>
    <w:rsid w:val="009B1ED9"/>
    <w:rsid w:val="009B48AB"/>
    <w:rsid w:val="009B76FF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183D"/>
    <w:rsid w:val="00A14060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14EF"/>
    <w:rsid w:val="00A42E91"/>
    <w:rsid w:val="00A4365B"/>
    <w:rsid w:val="00A4467E"/>
    <w:rsid w:val="00A45C04"/>
    <w:rsid w:val="00A51F81"/>
    <w:rsid w:val="00A57440"/>
    <w:rsid w:val="00A60A21"/>
    <w:rsid w:val="00A61197"/>
    <w:rsid w:val="00A6124C"/>
    <w:rsid w:val="00A66879"/>
    <w:rsid w:val="00A70A1A"/>
    <w:rsid w:val="00A7292A"/>
    <w:rsid w:val="00A73FC3"/>
    <w:rsid w:val="00A77958"/>
    <w:rsid w:val="00A814B0"/>
    <w:rsid w:val="00A81D11"/>
    <w:rsid w:val="00A865C1"/>
    <w:rsid w:val="00A87E8E"/>
    <w:rsid w:val="00A91447"/>
    <w:rsid w:val="00A91F58"/>
    <w:rsid w:val="00A936DE"/>
    <w:rsid w:val="00A93F1F"/>
    <w:rsid w:val="00A9462E"/>
    <w:rsid w:val="00A96931"/>
    <w:rsid w:val="00A973B9"/>
    <w:rsid w:val="00AA035B"/>
    <w:rsid w:val="00AA3AE5"/>
    <w:rsid w:val="00AA4A2A"/>
    <w:rsid w:val="00AB15E2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0A00"/>
    <w:rsid w:val="00B12C6E"/>
    <w:rsid w:val="00B151C8"/>
    <w:rsid w:val="00B155D4"/>
    <w:rsid w:val="00B15AF4"/>
    <w:rsid w:val="00B163FA"/>
    <w:rsid w:val="00B17351"/>
    <w:rsid w:val="00B208B4"/>
    <w:rsid w:val="00B208BE"/>
    <w:rsid w:val="00B21859"/>
    <w:rsid w:val="00B25006"/>
    <w:rsid w:val="00B26837"/>
    <w:rsid w:val="00B3020A"/>
    <w:rsid w:val="00B319C9"/>
    <w:rsid w:val="00B327DD"/>
    <w:rsid w:val="00B332B7"/>
    <w:rsid w:val="00B341BF"/>
    <w:rsid w:val="00B37001"/>
    <w:rsid w:val="00B4111F"/>
    <w:rsid w:val="00B426D5"/>
    <w:rsid w:val="00B44524"/>
    <w:rsid w:val="00B44DA3"/>
    <w:rsid w:val="00B44E2A"/>
    <w:rsid w:val="00B452CE"/>
    <w:rsid w:val="00B557F3"/>
    <w:rsid w:val="00B611FD"/>
    <w:rsid w:val="00B62819"/>
    <w:rsid w:val="00B62DC9"/>
    <w:rsid w:val="00B63726"/>
    <w:rsid w:val="00B6497E"/>
    <w:rsid w:val="00B763B3"/>
    <w:rsid w:val="00B764CF"/>
    <w:rsid w:val="00B764EE"/>
    <w:rsid w:val="00B770A1"/>
    <w:rsid w:val="00B8128F"/>
    <w:rsid w:val="00B82A9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C6C0E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255E"/>
    <w:rsid w:val="00C46745"/>
    <w:rsid w:val="00C46A3C"/>
    <w:rsid w:val="00C46F01"/>
    <w:rsid w:val="00C47FCB"/>
    <w:rsid w:val="00C51AF0"/>
    <w:rsid w:val="00C57869"/>
    <w:rsid w:val="00C63D29"/>
    <w:rsid w:val="00C640AF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5B5F"/>
    <w:rsid w:val="00C96858"/>
    <w:rsid w:val="00C96A12"/>
    <w:rsid w:val="00C96EC3"/>
    <w:rsid w:val="00C97562"/>
    <w:rsid w:val="00C97A9E"/>
    <w:rsid w:val="00CA160A"/>
    <w:rsid w:val="00CA2F06"/>
    <w:rsid w:val="00CA32BC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3F51"/>
    <w:rsid w:val="00CC4318"/>
    <w:rsid w:val="00CD128F"/>
    <w:rsid w:val="00CD177D"/>
    <w:rsid w:val="00CD19C5"/>
    <w:rsid w:val="00CD385C"/>
    <w:rsid w:val="00CE0B9F"/>
    <w:rsid w:val="00CE1E64"/>
    <w:rsid w:val="00CE32FA"/>
    <w:rsid w:val="00CE412F"/>
    <w:rsid w:val="00CE4864"/>
    <w:rsid w:val="00CE511B"/>
    <w:rsid w:val="00CE76F1"/>
    <w:rsid w:val="00CF06F1"/>
    <w:rsid w:val="00CF090F"/>
    <w:rsid w:val="00CF3B73"/>
    <w:rsid w:val="00CF3E95"/>
    <w:rsid w:val="00CF660D"/>
    <w:rsid w:val="00D01DAA"/>
    <w:rsid w:val="00D040EB"/>
    <w:rsid w:val="00D055CA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4750"/>
    <w:rsid w:val="00DD6E7C"/>
    <w:rsid w:val="00DD7B9E"/>
    <w:rsid w:val="00DE2781"/>
    <w:rsid w:val="00DE3650"/>
    <w:rsid w:val="00DE4238"/>
    <w:rsid w:val="00DE6878"/>
    <w:rsid w:val="00E01234"/>
    <w:rsid w:val="00E02C3D"/>
    <w:rsid w:val="00E03A63"/>
    <w:rsid w:val="00E045FD"/>
    <w:rsid w:val="00E132D0"/>
    <w:rsid w:val="00E13492"/>
    <w:rsid w:val="00E146F4"/>
    <w:rsid w:val="00E15E85"/>
    <w:rsid w:val="00E2102A"/>
    <w:rsid w:val="00E22D2C"/>
    <w:rsid w:val="00E23F3F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1B53"/>
    <w:rsid w:val="00E630D7"/>
    <w:rsid w:val="00E6580B"/>
    <w:rsid w:val="00E71673"/>
    <w:rsid w:val="00E7415A"/>
    <w:rsid w:val="00E74C3C"/>
    <w:rsid w:val="00E767EA"/>
    <w:rsid w:val="00E8543B"/>
    <w:rsid w:val="00E86E72"/>
    <w:rsid w:val="00E87CBC"/>
    <w:rsid w:val="00E943E6"/>
    <w:rsid w:val="00EA2169"/>
    <w:rsid w:val="00EA287E"/>
    <w:rsid w:val="00EA4AA6"/>
    <w:rsid w:val="00EA69B1"/>
    <w:rsid w:val="00EA7E4C"/>
    <w:rsid w:val="00EB099C"/>
    <w:rsid w:val="00EB1BAF"/>
    <w:rsid w:val="00EB3209"/>
    <w:rsid w:val="00EB45F4"/>
    <w:rsid w:val="00EB5598"/>
    <w:rsid w:val="00EB7C71"/>
    <w:rsid w:val="00EC4596"/>
    <w:rsid w:val="00EC59B5"/>
    <w:rsid w:val="00EC6369"/>
    <w:rsid w:val="00ED02BD"/>
    <w:rsid w:val="00ED1151"/>
    <w:rsid w:val="00ED497F"/>
    <w:rsid w:val="00EE396A"/>
    <w:rsid w:val="00EE490E"/>
    <w:rsid w:val="00EE58D9"/>
    <w:rsid w:val="00EE5E80"/>
    <w:rsid w:val="00EE6BD0"/>
    <w:rsid w:val="00EF18D0"/>
    <w:rsid w:val="00EF24B7"/>
    <w:rsid w:val="00EF63BA"/>
    <w:rsid w:val="00EF7291"/>
    <w:rsid w:val="00F00280"/>
    <w:rsid w:val="00F10110"/>
    <w:rsid w:val="00F108E1"/>
    <w:rsid w:val="00F10D39"/>
    <w:rsid w:val="00F12B3A"/>
    <w:rsid w:val="00F14FAB"/>
    <w:rsid w:val="00F15134"/>
    <w:rsid w:val="00F21220"/>
    <w:rsid w:val="00F279A9"/>
    <w:rsid w:val="00F27F84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2021"/>
    <w:rsid w:val="00F530C8"/>
    <w:rsid w:val="00F60132"/>
    <w:rsid w:val="00F61D99"/>
    <w:rsid w:val="00F6299F"/>
    <w:rsid w:val="00F62B7A"/>
    <w:rsid w:val="00F71BE2"/>
    <w:rsid w:val="00F72EFB"/>
    <w:rsid w:val="00F73BF8"/>
    <w:rsid w:val="00F7452A"/>
    <w:rsid w:val="00F76864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35D9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C145-35A2-44C9-B8D3-339A50FB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14575</Words>
  <Characters>8308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2</cp:revision>
  <cp:lastPrinted>2025-05-26T07:31:00Z</cp:lastPrinted>
  <dcterms:created xsi:type="dcterms:W3CDTF">2025-05-26T07:34:00Z</dcterms:created>
  <dcterms:modified xsi:type="dcterms:W3CDTF">2025-05-26T07:34:00Z</dcterms:modified>
</cp:coreProperties>
</file>