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E7" w:rsidRDefault="007617DF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A64CE7" w:rsidRDefault="001C0381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>рішення обласної ради</w:t>
      </w:r>
    </w:p>
    <w:p w:rsidR="00A64CE7" w:rsidRDefault="00327A87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вересня</w:t>
      </w:r>
      <w:r w:rsidR="00F94B48">
        <w:rPr>
          <w:rFonts w:ascii="Times New Roman" w:hAnsi="Times New Roman" w:cs="Times New Roman"/>
          <w:sz w:val="24"/>
          <w:szCs w:val="24"/>
        </w:rPr>
        <w:t xml:space="preserve"> 202</w:t>
      </w:r>
      <w:r w:rsidR="00A64CE7">
        <w:rPr>
          <w:rFonts w:ascii="Times New Roman" w:hAnsi="Times New Roman" w:cs="Times New Roman"/>
          <w:sz w:val="24"/>
          <w:szCs w:val="24"/>
        </w:rPr>
        <w:t>4</w:t>
      </w:r>
      <w:r w:rsidR="00F94B48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A64CE7" w:rsidRPr="00791D73" w:rsidRDefault="00A64CE7" w:rsidP="00A64CE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D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8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</w:t>
      </w:r>
      <w:r w:rsidR="00327A87">
        <w:rPr>
          <w:rFonts w:ascii="Times New Roman" w:hAnsi="Times New Roman" w:cs="Times New Roman"/>
          <w:sz w:val="24"/>
          <w:szCs w:val="24"/>
        </w:rPr>
        <w:t>22</w:t>
      </w:r>
    </w:p>
    <w:p w:rsidR="001C0381" w:rsidRDefault="001C0381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:rsidR="00AF2CD2" w:rsidRDefault="00AF2CD2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:rsidR="00A922E8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A35D3">
        <w:rPr>
          <w:b/>
          <w:bCs/>
          <w:sz w:val="28"/>
          <w:szCs w:val="28"/>
        </w:rPr>
        <w:t>оложення про Наглядову раду комунального підприємства</w:t>
      </w:r>
      <w:r>
        <w:rPr>
          <w:b/>
          <w:bCs/>
          <w:sz w:val="28"/>
          <w:szCs w:val="28"/>
        </w:rPr>
        <w:t xml:space="preserve"> «Волинська обласна </w:t>
      </w:r>
      <w:r w:rsidR="00A922E8">
        <w:rPr>
          <w:b/>
          <w:bCs/>
          <w:sz w:val="28"/>
          <w:szCs w:val="28"/>
        </w:rPr>
        <w:t>психіатрична</w:t>
      </w:r>
      <w:r>
        <w:rPr>
          <w:b/>
          <w:bCs/>
          <w:sz w:val="28"/>
          <w:szCs w:val="28"/>
        </w:rPr>
        <w:t xml:space="preserve"> лікарня</w:t>
      </w:r>
      <w:r w:rsidR="00A922E8">
        <w:rPr>
          <w:b/>
          <w:bCs/>
          <w:sz w:val="28"/>
          <w:szCs w:val="28"/>
        </w:rPr>
        <w:t xml:space="preserve"> м. Луцька</w:t>
      </w:r>
      <w:r>
        <w:rPr>
          <w:b/>
          <w:bCs/>
          <w:sz w:val="28"/>
          <w:szCs w:val="28"/>
        </w:rPr>
        <w:t>»</w:t>
      </w: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Волинської обласної ра</w:t>
      </w:r>
      <w:r w:rsidR="002F30FE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и</w:t>
      </w: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0A35D3">
        <w:rPr>
          <w:b/>
          <w:sz w:val="28"/>
          <w:szCs w:val="28"/>
        </w:rPr>
        <w:t>Структура та склад Наглядової ради</w:t>
      </w:r>
    </w:p>
    <w:p w:rsidR="000A35D3" w:rsidRPr="000A35D3" w:rsidRDefault="000A35D3" w:rsidP="000A35D3">
      <w:pPr>
        <w:pStyle w:val="a3"/>
        <w:spacing w:after="0"/>
        <w:ind w:firstLine="708"/>
        <w:jc w:val="center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Персональний та кількісний склад членів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1. Персональний склад Наглядової ради </w:t>
      </w:r>
      <w:r w:rsidR="007E1D67" w:rsidRPr="007E1D67">
        <w:rPr>
          <w:sz w:val="28"/>
          <w:szCs w:val="28"/>
        </w:rPr>
        <w:t xml:space="preserve">комунального підприємства «Волинська обласна </w:t>
      </w:r>
      <w:r w:rsidR="00A922E8">
        <w:rPr>
          <w:sz w:val="28"/>
          <w:szCs w:val="28"/>
        </w:rPr>
        <w:t>психіатрична лікарня м. Луцька</w:t>
      </w:r>
      <w:r w:rsidR="007E1D67" w:rsidRPr="007E1D67">
        <w:rPr>
          <w:sz w:val="28"/>
          <w:szCs w:val="28"/>
        </w:rPr>
        <w:t>» Волинської обласної ради</w:t>
      </w:r>
      <w:r w:rsidR="007E1D67">
        <w:rPr>
          <w:sz w:val="28"/>
          <w:szCs w:val="28"/>
        </w:rPr>
        <w:t xml:space="preserve"> (далі – Наглядова рада)</w:t>
      </w:r>
      <w:r w:rsidR="007E1D67" w:rsidRPr="007E1D67">
        <w:rPr>
          <w:sz w:val="28"/>
          <w:szCs w:val="28"/>
        </w:rPr>
        <w:t xml:space="preserve"> </w:t>
      </w:r>
      <w:r w:rsidRPr="000A35D3">
        <w:rPr>
          <w:sz w:val="28"/>
          <w:szCs w:val="28"/>
        </w:rPr>
        <w:t xml:space="preserve">затверджується Волинською обласною радою і діє до прийняття нею рішення про затвердження нового складу Наглядової ради або внесення до нього змін. </w:t>
      </w:r>
    </w:p>
    <w:p w:rsidR="000A35D3" w:rsidRP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Персональний склад Наглядової ради у кількості, визначеній цим Порядком, утворюється шляхом ухвалення рішення обласною радою на основі письмових пропозицій (рекомендацій) </w:t>
      </w:r>
      <w:r w:rsidRPr="000A35D3">
        <w:rPr>
          <w:rFonts w:ascii="Times New Roman" w:hAnsi="Times New Roman" w:cs="Times New Roman"/>
          <w:sz w:val="28"/>
          <w:szCs w:val="28"/>
        </w:rPr>
        <w:t xml:space="preserve">постійної комісії обласної ради з питань </w:t>
      </w:r>
      <w:hyperlink r:id="rId6" w:history="1">
        <w:r w:rsidRPr="000A35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використання майна спільної власності територіальних громад сіл, селищ, міст області</w:t>
        </w:r>
      </w:hyperlink>
      <w:r w:rsidRPr="000A35D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які остання формує на підставі </w:t>
      </w:r>
      <w:r w:rsidRPr="000A35D3">
        <w:rPr>
          <w:rFonts w:ascii="Times New Roman" w:hAnsi="Times New Roman" w:cs="Times New Roman"/>
          <w:sz w:val="28"/>
          <w:szCs w:val="28"/>
        </w:rPr>
        <w:t>письмових пропозицій (рекомендацій) депутатських фракцій і груп, профільного управління, громадського об’єднання, діяльність якого спрямована на захист прав у відповідній сфері</w:t>
      </w:r>
      <w:r w:rsidR="00B05873">
        <w:rPr>
          <w:rFonts w:ascii="Times New Roman" w:hAnsi="Times New Roman" w:cs="Times New Roman"/>
          <w:sz w:val="28"/>
          <w:szCs w:val="28"/>
        </w:rPr>
        <w:t>,</w:t>
      </w:r>
      <w:r w:rsidRPr="000A35D3">
        <w:rPr>
          <w:rFonts w:ascii="Times New Roman" w:hAnsi="Times New Roman" w:cs="Times New Roman"/>
          <w:sz w:val="28"/>
          <w:szCs w:val="28"/>
        </w:rPr>
        <w:t xml:space="preserve"> або благодійної організації.</w:t>
      </w:r>
    </w:p>
    <w:p w:rsidR="000A35D3" w:rsidRP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пропозицій додаються письмові заяви представників про згоду на членство у </w:t>
      </w:r>
      <w:r w:rsidR="00D13B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>аглядовій раді, їхні автобіографії та заяви-згоди на обробку персональних даних.</w:t>
      </w:r>
    </w:p>
    <w:p w:rsidR="000A35D3" w:rsidRDefault="000A35D3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Кількісний склад Наглядової ради становить 9 осіб. </w:t>
      </w:r>
      <w:r w:rsidRPr="000A35D3">
        <w:rPr>
          <w:rFonts w:ascii="Times New Roman" w:hAnsi="Times New Roman" w:cs="Times New Roman"/>
          <w:sz w:val="28"/>
          <w:szCs w:val="28"/>
        </w:rPr>
        <w:t xml:space="preserve">Член Наглядової ради </w:t>
      </w:r>
      <w:r w:rsidR="0003359C" w:rsidRPr="0003359C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«Волинська обласна </w:t>
      </w:r>
      <w:r w:rsidR="00A922E8">
        <w:rPr>
          <w:rFonts w:ascii="Times New Roman" w:hAnsi="Times New Roman" w:cs="Times New Roman"/>
          <w:sz w:val="28"/>
          <w:szCs w:val="28"/>
        </w:rPr>
        <w:t>психіатрична</w:t>
      </w:r>
      <w:r w:rsidR="0003359C" w:rsidRPr="0003359C">
        <w:rPr>
          <w:rFonts w:ascii="Times New Roman" w:hAnsi="Times New Roman" w:cs="Times New Roman"/>
          <w:sz w:val="28"/>
          <w:szCs w:val="28"/>
        </w:rPr>
        <w:t xml:space="preserve"> лікарня</w:t>
      </w:r>
      <w:r w:rsidR="00A922E8">
        <w:rPr>
          <w:rFonts w:ascii="Times New Roman" w:hAnsi="Times New Roman" w:cs="Times New Roman"/>
          <w:sz w:val="28"/>
          <w:szCs w:val="28"/>
        </w:rPr>
        <w:t xml:space="preserve"> м. Луцька</w:t>
      </w:r>
      <w:r w:rsidR="0003359C" w:rsidRPr="0003359C">
        <w:rPr>
          <w:rFonts w:ascii="Times New Roman" w:hAnsi="Times New Roman" w:cs="Times New Roman"/>
          <w:sz w:val="28"/>
          <w:szCs w:val="28"/>
        </w:rPr>
        <w:t xml:space="preserve">» Волинської обласної ради </w:t>
      </w:r>
      <w:r w:rsidR="0003359C">
        <w:rPr>
          <w:rFonts w:ascii="Times New Roman" w:hAnsi="Times New Roman" w:cs="Times New Roman"/>
          <w:sz w:val="28"/>
          <w:szCs w:val="28"/>
        </w:rPr>
        <w:t xml:space="preserve">(далі </w:t>
      </w:r>
      <w:r w:rsidR="00B05873">
        <w:rPr>
          <w:rFonts w:ascii="Times New Roman" w:hAnsi="Times New Roman" w:cs="Times New Roman"/>
          <w:sz w:val="28"/>
          <w:szCs w:val="28"/>
        </w:rPr>
        <w:t>–</w:t>
      </w:r>
      <w:r w:rsidR="0003359C">
        <w:rPr>
          <w:rFonts w:ascii="Times New Roman" w:hAnsi="Times New Roman" w:cs="Times New Roman"/>
          <w:sz w:val="28"/>
          <w:szCs w:val="28"/>
        </w:rPr>
        <w:t xml:space="preserve"> </w:t>
      </w:r>
      <w:r w:rsidRPr="000A35D3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03359C">
        <w:rPr>
          <w:rFonts w:ascii="Times New Roman" w:hAnsi="Times New Roman" w:cs="Times New Roman"/>
          <w:sz w:val="28"/>
          <w:szCs w:val="28"/>
        </w:rPr>
        <w:t>)</w:t>
      </w:r>
      <w:r w:rsidRPr="000A35D3">
        <w:rPr>
          <w:rFonts w:ascii="Times New Roman" w:hAnsi="Times New Roman" w:cs="Times New Roman"/>
          <w:sz w:val="28"/>
          <w:szCs w:val="28"/>
        </w:rPr>
        <w:t xml:space="preserve"> не повинен бути працівником будь-якого комунального підприємства, засновником якого є Волинська обласна рада, та входити до складу Наглядової ради цього підприємства понад три строки поспіль.</w:t>
      </w:r>
    </w:p>
    <w:p w:rsidR="003E27EE" w:rsidRPr="003E27EE" w:rsidRDefault="003E27EE" w:rsidP="000A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7D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 повноважень члена Наглядової ради становить три роки, якщо інше не передбачено галузевим законодавством.</w:t>
      </w:r>
    </w:p>
    <w:p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Організаційна структура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5D3" w:rsidRPr="000A35D3">
        <w:rPr>
          <w:sz w:val="28"/>
          <w:szCs w:val="28"/>
        </w:rPr>
        <w:t xml:space="preserve">. До складу Наглядової ради входять голова, заступник голови, секретар та члени Наглядової ради. Голова, його заступник та секретар Наглядової ради обираються та відкликаються членами Наглядової ради з їх числа простою більшістю голосів від загального складу. Наглядову раду очолює голова, повноваження якого визначаються Статутом та Положенням. У разі неможливості виконання головою Наглядової ради своїх повноважень, його </w:t>
      </w:r>
      <w:r w:rsidR="000A35D3" w:rsidRPr="000A35D3">
        <w:rPr>
          <w:sz w:val="28"/>
          <w:szCs w:val="28"/>
        </w:rPr>
        <w:lastRenderedPageBreak/>
        <w:t>повноваження здійснює заступник.</w:t>
      </w:r>
    </w:p>
    <w:p w:rsidR="000A35D3" w:rsidRDefault="000A35D3" w:rsidP="000A35D3">
      <w:pPr>
        <w:pStyle w:val="a3"/>
        <w:spacing w:after="0"/>
        <w:jc w:val="both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Засідання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35D3" w:rsidRPr="000A35D3">
        <w:rPr>
          <w:sz w:val="28"/>
          <w:szCs w:val="28"/>
        </w:rPr>
        <w:t xml:space="preserve">. Основною формою роботи Наглядової ради є засідання. Засідання Наглядової ради проводяться у </w:t>
      </w:r>
      <w:r w:rsidR="00D13B0E">
        <w:rPr>
          <w:sz w:val="28"/>
          <w:szCs w:val="28"/>
        </w:rPr>
        <w:t>разі потреби</w:t>
      </w:r>
      <w:r w:rsidR="000A35D3" w:rsidRPr="000A35D3">
        <w:rPr>
          <w:sz w:val="28"/>
          <w:szCs w:val="28"/>
        </w:rPr>
        <w:t xml:space="preserve">, але не рідше одного разу на квартал і вважаються правочинними, якщо на них присутня більшість від затвердженого засновником загального складу Наглядової ради. Члени Наглядової ради можуть брати участь в засіданні за допомогою </w:t>
      </w:r>
      <w:proofErr w:type="spellStart"/>
      <w:r w:rsidR="000A35D3" w:rsidRPr="000A35D3">
        <w:rPr>
          <w:sz w:val="28"/>
          <w:szCs w:val="28"/>
        </w:rPr>
        <w:t>відеозв’язку</w:t>
      </w:r>
      <w:proofErr w:type="spellEnd"/>
      <w:r w:rsidR="000A35D3" w:rsidRPr="000A35D3">
        <w:rPr>
          <w:sz w:val="28"/>
          <w:szCs w:val="28"/>
        </w:rPr>
        <w:t xml:space="preserve"> у разі завчасного повідомлення голови.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35D3" w:rsidRPr="000A35D3">
        <w:rPr>
          <w:sz w:val="28"/>
          <w:szCs w:val="28"/>
        </w:rPr>
        <w:t xml:space="preserve">. Рішення Наглядової ради приймаються більшістю голосів від загального складу Наглядової ради. Кожен член Наглядової ради має один голос. Рішення Наглядової ради на засіданні приймається способом відкритого голосування. У </w:t>
      </w:r>
      <w:r w:rsidR="009D6BFA">
        <w:rPr>
          <w:sz w:val="28"/>
          <w:szCs w:val="28"/>
        </w:rPr>
        <w:t>разі</w:t>
      </w:r>
      <w:r w:rsidR="000A35D3" w:rsidRPr="000A35D3">
        <w:rPr>
          <w:sz w:val="28"/>
          <w:szCs w:val="28"/>
        </w:rPr>
        <w:t xml:space="preserve"> розподілу голосів порівну (при рівній кількості голосів) голос голови Наглядової ради є вирішальним. 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35D3" w:rsidRPr="000A35D3">
        <w:rPr>
          <w:sz w:val="28"/>
          <w:szCs w:val="28"/>
        </w:rPr>
        <w:t>. Наглядова рада на своєму першому засіданні обирає голову, заступника</w:t>
      </w:r>
      <w:r w:rsidR="009D6BFA">
        <w:rPr>
          <w:sz w:val="28"/>
          <w:szCs w:val="28"/>
        </w:rPr>
        <w:t xml:space="preserve"> голови</w:t>
      </w:r>
      <w:r w:rsidR="000A35D3" w:rsidRPr="000A35D3">
        <w:rPr>
          <w:sz w:val="28"/>
          <w:szCs w:val="28"/>
        </w:rPr>
        <w:t xml:space="preserve"> та секретаря.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5D3" w:rsidRPr="000A35D3">
        <w:rPr>
          <w:sz w:val="28"/>
          <w:szCs w:val="28"/>
        </w:rPr>
        <w:t>.  Засідання Наглядової ради скликаються головою Наглядової ради</w:t>
      </w:r>
      <w:r w:rsidR="00D13B0E">
        <w:rPr>
          <w:sz w:val="28"/>
          <w:szCs w:val="28"/>
        </w:rPr>
        <w:t>.</w:t>
      </w:r>
      <w:r w:rsidR="000A35D3" w:rsidRPr="000A35D3">
        <w:rPr>
          <w:sz w:val="28"/>
          <w:szCs w:val="28"/>
        </w:rPr>
        <w:t xml:space="preserve"> Перше засідання Наглядової ради скликається керівником </w:t>
      </w:r>
      <w:r w:rsidR="009D6BFA">
        <w:rPr>
          <w:sz w:val="28"/>
          <w:szCs w:val="28"/>
        </w:rPr>
        <w:t xml:space="preserve">комунального </w:t>
      </w:r>
      <w:r w:rsidR="000A35D3" w:rsidRPr="000A35D3">
        <w:rPr>
          <w:sz w:val="28"/>
          <w:szCs w:val="28"/>
        </w:rPr>
        <w:t>підприємства шляхом надсилання письмових повідомлень та публікації відповідного оголошення на вебсайті юридичної особи за 5 днів до дати проведення.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Засідання Наглядової ради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проходять не рідше одного разу на квартал відповідно до плану, затвердженого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A35D3" w:rsidRPr="000A35D3">
        <w:rPr>
          <w:sz w:val="28"/>
          <w:szCs w:val="28"/>
        </w:rPr>
        <w:t xml:space="preserve">. Засідання Наглядової ради також можуть скликатися у будь-який час  </w:t>
      </w:r>
      <w:r w:rsidR="005B6A50">
        <w:rPr>
          <w:sz w:val="28"/>
          <w:szCs w:val="28"/>
        </w:rPr>
        <w:t xml:space="preserve">протягом строку, що не перевищує </w:t>
      </w:r>
      <w:r w:rsidR="000A35D3" w:rsidRPr="000A35D3">
        <w:rPr>
          <w:sz w:val="28"/>
          <w:szCs w:val="28"/>
        </w:rPr>
        <w:t>5 робочих днів з моменту отримання Наглядовою радою письмової мотивованої ініціативи обласної ради, голови обласної ради, члена Наглядової ради, керівника</w:t>
      </w:r>
      <w:r w:rsidR="00333F1A">
        <w:rPr>
          <w:sz w:val="28"/>
          <w:szCs w:val="28"/>
        </w:rPr>
        <w:t xml:space="preserve"> комунального</w:t>
      </w:r>
      <w:r w:rsidR="000A35D3" w:rsidRPr="000A35D3">
        <w:rPr>
          <w:sz w:val="28"/>
          <w:szCs w:val="28"/>
        </w:rPr>
        <w:t xml:space="preserve"> підприємства, профільного управління.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1</w:t>
      </w:r>
      <w:r w:rsidRPr="000A35D3">
        <w:rPr>
          <w:sz w:val="28"/>
          <w:szCs w:val="28"/>
        </w:rPr>
        <w:t xml:space="preserve">. Письмова ініціатива про скликання засідання Наглядової ради складається із зазначенням підстав і подається на ім’я голови Наглядової ради.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2</w:t>
      </w:r>
      <w:r w:rsidRPr="000A35D3">
        <w:rPr>
          <w:sz w:val="28"/>
          <w:szCs w:val="28"/>
        </w:rPr>
        <w:t xml:space="preserve">. Порядок денний засідання визначається головою Наглядової ради.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3</w:t>
      </w:r>
      <w:r w:rsidRPr="000A35D3">
        <w:rPr>
          <w:sz w:val="28"/>
          <w:szCs w:val="28"/>
        </w:rPr>
        <w:t xml:space="preserve">. Про порядок денний, дату, час та місце проведення засідання Наглядової ради її члени повідомляються керівництвом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персонально не пізніше як за 3 дні до засідання. Не пізніше ніж за 2 дні до засідання інформація про порядок денний, час та місце засідання оприлюднюється на офіційному вебсайті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4</w:t>
      </w:r>
      <w:r w:rsidRPr="000A35D3">
        <w:rPr>
          <w:sz w:val="28"/>
          <w:szCs w:val="28"/>
        </w:rPr>
        <w:t xml:space="preserve">. Під час засідання заступник голови або секретар Наглядової ради веде протокол. Протокол засідання Наглядової ради підписує </w:t>
      </w:r>
      <w:r w:rsidR="00D13B0E">
        <w:rPr>
          <w:sz w:val="28"/>
          <w:szCs w:val="28"/>
        </w:rPr>
        <w:t>голов</w:t>
      </w:r>
      <w:r w:rsidR="009D6BFA">
        <w:rPr>
          <w:sz w:val="28"/>
          <w:szCs w:val="28"/>
        </w:rPr>
        <w:t>а</w:t>
      </w:r>
      <w:r w:rsidRPr="000A35D3">
        <w:rPr>
          <w:sz w:val="28"/>
          <w:szCs w:val="28"/>
        </w:rPr>
        <w:t xml:space="preserve"> засіданн</w:t>
      </w:r>
      <w:r w:rsidR="00D13B0E">
        <w:rPr>
          <w:sz w:val="28"/>
          <w:szCs w:val="28"/>
        </w:rPr>
        <w:t>я</w:t>
      </w:r>
      <w:r w:rsidRPr="000A35D3">
        <w:rPr>
          <w:sz w:val="28"/>
          <w:szCs w:val="28"/>
        </w:rPr>
        <w:t xml:space="preserve"> та присутні члени Наглядової ради. </w:t>
      </w:r>
      <w:r w:rsidR="00D13B0E">
        <w:rPr>
          <w:sz w:val="28"/>
          <w:szCs w:val="28"/>
        </w:rPr>
        <w:t>У</w:t>
      </w:r>
      <w:r w:rsidRPr="000A35D3">
        <w:rPr>
          <w:sz w:val="28"/>
          <w:szCs w:val="28"/>
        </w:rPr>
        <w:t xml:space="preserve"> разі відмови підписати протокол засідання Наглядової ради член Наглядової ради може подати окрему думку, яка додається до протоколу засідання. </w:t>
      </w:r>
      <w:proofErr w:type="spellStart"/>
      <w:r w:rsidRPr="000A35D3">
        <w:rPr>
          <w:sz w:val="28"/>
          <w:szCs w:val="28"/>
        </w:rPr>
        <w:t>Непідписання</w:t>
      </w:r>
      <w:proofErr w:type="spellEnd"/>
      <w:r w:rsidRPr="000A35D3">
        <w:rPr>
          <w:sz w:val="28"/>
          <w:szCs w:val="28"/>
        </w:rPr>
        <w:t xml:space="preserve"> протоколу членом Наглядової ради не є підставою для визнання цього протоколу недійсним.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5</w:t>
      </w:r>
      <w:r w:rsidRPr="000A35D3">
        <w:rPr>
          <w:sz w:val="28"/>
          <w:szCs w:val="28"/>
        </w:rPr>
        <w:t xml:space="preserve">. Протокол засідання Наглядової ради оформлюється у двох </w:t>
      </w:r>
      <w:r w:rsidRPr="000A35D3">
        <w:rPr>
          <w:sz w:val="28"/>
          <w:szCs w:val="28"/>
        </w:rPr>
        <w:lastRenderedPageBreak/>
        <w:t>оригінальних примірниках протягом п’яти робочих днів після проведення засідання. Один з примірників протоколу передається керівнику</w:t>
      </w:r>
      <w:r w:rsidR="009D6BFA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 </w:t>
      </w:r>
    </w:p>
    <w:p w:rsid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</w:t>
      </w:r>
      <w:r w:rsidR="003E27EE">
        <w:rPr>
          <w:sz w:val="28"/>
          <w:szCs w:val="28"/>
        </w:rPr>
        <w:t>6</w:t>
      </w:r>
      <w:r w:rsidRPr="000A35D3">
        <w:rPr>
          <w:sz w:val="28"/>
          <w:szCs w:val="28"/>
        </w:rPr>
        <w:t xml:space="preserve">. Рішення Наглядової ради доводяться до відома Волинської обласної ради, керівника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та оприлюднюються на офіційному вебсайті підприємства.</w:t>
      </w:r>
    </w:p>
    <w:p w:rsidR="009D6BFA" w:rsidRDefault="009D6BFA" w:rsidP="000A35D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0A35D3">
        <w:rPr>
          <w:b/>
          <w:sz w:val="28"/>
          <w:szCs w:val="28"/>
          <w:shd w:val="clear" w:color="auto" w:fill="FFFFFF"/>
        </w:rPr>
        <w:t>Компетенція Наглядової ради</w:t>
      </w:r>
      <w:bookmarkStart w:id="0" w:name="_GoBack2"/>
      <w:bookmarkEnd w:id="0"/>
      <w:r w:rsidRPr="000A35D3">
        <w:rPr>
          <w:b/>
          <w:sz w:val="28"/>
          <w:szCs w:val="28"/>
          <w:shd w:val="clear" w:color="auto" w:fill="FFFFFF"/>
        </w:rPr>
        <w:t xml:space="preserve"> комунального підприємства</w:t>
      </w:r>
    </w:p>
    <w:p w:rsidR="000A35D3" w:rsidRPr="000A35D3" w:rsidRDefault="000A35D3" w:rsidP="000A35D3">
      <w:pPr>
        <w:pStyle w:val="a3"/>
        <w:spacing w:after="0"/>
        <w:ind w:firstLine="720"/>
        <w:jc w:val="center"/>
        <w:rPr>
          <w:sz w:val="28"/>
          <w:szCs w:val="28"/>
          <w:shd w:val="clear" w:color="auto" w:fill="FFFFFF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До компетенції Наглядової ради комунального підприємства належить: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7</w:t>
      </w:r>
      <w:r w:rsidRPr="000A35D3">
        <w:rPr>
          <w:sz w:val="28"/>
          <w:szCs w:val="28"/>
          <w:shd w:val="clear" w:color="auto" w:fill="FFFFFF"/>
        </w:rPr>
        <w:t xml:space="preserve">. Затвердження річного, стратегічного та інвестиційного планів (програм) </w:t>
      </w:r>
      <w:r w:rsidR="009D6BFA">
        <w:rPr>
          <w:sz w:val="28"/>
          <w:szCs w:val="28"/>
          <w:shd w:val="clear" w:color="auto" w:fill="FFFFFF"/>
        </w:rPr>
        <w:t xml:space="preserve">комунального </w:t>
      </w:r>
      <w:r w:rsidRPr="000A35D3">
        <w:rPr>
          <w:sz w:val="28"/>
          <w:szCs w:val="28"/>
          <w:shd w:val="clear" w:color="auto" w:fill="FFFFFF"/>
        </w:rPr>
        <w:t>підприємства, звітів про їх виконання</w:t>
      </w:r>
      <w:r w:rsidRPr="000A35D3">
        <w:rPr>
          <w:sz w:val="28"/>
          <w:szCs w:val="28"/>
        </w:rPr>
        <w:t>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8</w:t>
      </w:r>
      <w:r w:rsidRPr="000A35D3">
        <w:rPr>
          <w:sz w:val="28"/>
          <w:szCs w:val="28"/>
          <w:shd w:val="clear" w:color="auto" w:fill="FFFFFF"/>
        </w:rPr>
        <w:t xml:space="preserve">. </w:t>
      </w:r>
      <w:r w:rsidRPr="000A35D3">
        <w:rPr>
          <w:sz w:val="28"/>
          <w:szCs w:val="28"/>
        </w:rPr>
        <w:t xml:space="preserve">Погодження організаційної структури </w:t>
      </w:r>
      <w:r w:rsidR="009D6BFA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 xml:space="preserve">підприємства, пропозицій змін до статуту та </w:t>
      </w:r>
      <w:r w:rsidRPr="000A35D3">
        <w:rPr>
          <w:sz w:val="28"/>
          <w:szCs w:val="28"/>
          <w:shd w:val="clear" w:color="auto" w:fill="FFFFFF"/>
        </w:rPr>
        <w:t>положень, якими регулюються питання, пов’язані з діяльністю</w:t>
      </w:r>
      <w:r w:rsidR="009D6BFA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1</w:t>
      </w:r>
      <w:r w:rsidR="003E27EE">
        <w:rPr>
          <w:sz w:val="28"/>
          <w:szCs w:val="28"/>
          <w:shd w:val="clear" w:color="auto" w:fill="FFFFFF"/>
        </w:rPr>
        <w:t>9</w:t>
      </w:r>
      <w:r w:rsidRPr="000A35D3">
        <w:rPr>
          <w:sz w:val="28"/>
          <w:szCs w:val="28"/>
          <w:shd w:val="clear" w:color="auto" w:fill="FFFFFF"/>
        </w:rPr>
        <w:t>. Прийняття рішення про обрання оцінювача майна комунального підприємства та затвердження умов договору, що укладатиметься з ним, встановлення розміру оплати його послуг.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</w:t>
      </w:r>
      <w:r w:rsidR="000A35D3" w:rsidRPr="000A35D3">
        <w:rPr>
          <w:sz w:val="28"/>
          <w:szCs w:val="28"/>
          <w:shd w:val="clear" w:color="auto" w:fill="FFFFFF"/>
        </w:rPr>
        <w:t>. Здійснення контролю за поточною діяльністю керівника комунального підприємства, інформування голови обласної ради, суб’єкта управління про заходи та результати контролю.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1</w:t>
      </w:r>
      <w:r w:rsidRPr="000A35D3">
        <w:rPr>
          <w:sz w:val="28"/>
          <w:szCs w:val="28"/>
          <w:shd w:val="clear" w:color="auto" w:fill="FFFFFF"/>
        </w:rPr>
        <w:t>. Обрання незалежного аудитора комунального підприємства та визначення умов договору, що укладається з ним, встановлення розміру оплати його послуг.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2</w:t>
      </w:r>
      <w:r w:rsidRPr="000A35D3">
        <w:rPr>
          <w:sz w:val="28"/>
          <w:szCs w:val="28"/>
          <w:shd w:val="clear" w:color="auto" w:fill="FFFFFF"/>
        </w:rPr>
        <w:t>. Утворення підрозділу внутрішнього аудиту, затвердження порядку проведення внутрішнього аудиту та надання звітів за його результатами та внесення пропозицій щодо призначення і звільнення його керівника.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3</w:t>
      </w:r>
      <w:r w:rsidRPr="000A35D3">
        <w:rPr>
          <w:sz w:val="28"/>
          <w:szCs w:val="28"/>
          <w:shd w:val="clear" w:color="auto" w:fill="FFFFFF"/>
        </w:rPr>
        <w:t>. Здійснення контрольної функції щодо запобігання та виявлення конфліктів інтересів в комунальному підприємстві.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4</w:t>
      </w:r>
      <w:r w:rsidRPr="000A35D3">
        <w:rPr>
          <w:sz w:val="28"/>
          <w:szCs w:val="28"/>
          <w:shd w:val="clear" w:color="auto" w:fill="FFFFFF"/>
        </w:rPr>
        <w:t>. Здійснення контролю за своєчасним, достовірним і повним публічним розкриттям інформації, яка підлягає оприлюдненню</w:t>
      </w:r>
      <w:r w:rsidR="001E4BFD">
        <w:rPr>
          <w:sz w:val="28"/>
          <w:szCs w:val="28"/>
          <w:shd w:val="clear" w:color="auto" w:fill="FFFFFF"/>
        </w:rPr>
        <w:t xml:space="preserve"> комунальним</w:t>
      </w:r>
      <w:r w:rsidRPr="000A35D3">
        <w:rPr>
          <w:sz w:val="28"/>
          <w:szCs w:val="28"/>
          <w:shd w:val="clear" w:color="auto" w:fill="FFFFFF"/>
        </w:rPr>
        <w:t xml:space="preserve"> підприємством відповідно до вимог частини 8 статті 78 Господарського кодексу України, Закону України </w:t>
      </w:r>
      <w:r w:rsidR="00D13B0E">
        <w:rPr>
          <w:sz w:val="28"/>
          <w:szCs w:val="28"/>
          <w:shd w:val="clear" w:color="auto" w:fill="FFFFFF"/>
        </w:rPr>
        <w:t>«</w:t>
      </w:r>
      <w:r w:rsidRPr="000A35D3">
        <w:rPr>
          <w:sz w:val="28"/>
          <w:szCs w:val="28"/>
          <w:shd w:val="clear" w:color="auto" w:fill="FFFFFF"/>
        </w:rPr>
        <w:t>Про доступ до публічної інформації</w:t>
      </w:r>
      <w:r w:rsidR="00D13B0E">
        <w:rPr>
          <w:sz w:val="28"/>
          <w:szCs w:val="28"/>
          <w:shd w:val="clear" w:color="auto" w:fill="FFFFFF"/>
        </w:rPr>
        <w:t>»</w:t>
      </w:r>
      <w:r w:rsidRPr="000A35D3">
        <w:rPr>
          <w:sz w:val="28"/>
          <w:szCs w:val="28"/>
          <w:shd w:val="clear" w:color="auto" w:fill="FFFFFF"/>
        </w:rPr>
        <w:t>, чинного законодавства та рішень обласної ради.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5</w:t>
      </w:r>
      <w:r w:rsidRPr="000A35D3">
        <w:rPr>
          <w:sz w:val="28"/>
          <w:szCs w:val="28"/>
          <w:shd w:val="clear" w:color="auto" w:fill="FFFFFF"/>
        </w:rPr>
        <w:t>. Контроль за виконанням комунальним підприємством розпоряджень голови, рішень обласної ради.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6</w:t>
      </w:r>
      <w:r w:rsidRPr="000A35D3">
        <w:rPr>
          <w:sz w:val="28"/>
          <w:szCs w:val="28"/>
          <w:shd w:val="clear" w:color="auto" w:fill="FFFFFF"/>
        </w:rPr>
        <w:t>. Формування антикорупційної політики</w:t>
      </w:r>
      <w:r w:rsidR="001E4BFD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 та затвердження правил ділової етики.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</w:rPr>
        <w:t>2</w:t>
      </w:r>
      <w:r w:rsidR="003E27EE">
        <w:rPr>
          <w:sz w:val="28"/>
          <w:szCs w:val="28"/>
        </w:rPr>
        <w:t>7</w:t>
      </w:r>
      <w:r w:rsidRPr="000A35D3">
        <w:rPr>
          <w:sz w:val="28"/>
          <w:szCs w:val="28"/>
        </w:rPr>
        <w:t>. Утворення комітетів Наглядової ради та затвердження положень про їх діяльність.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2</w:t>
      </w:r>
      <w:r w:rsidR="003E27EE">
        <w:rPr>
          <w:sz w:val="28"/>
          <w:szCs w:val="28"/>
          <w:shd w:val="clear" w:color="auto" w:fill="FFFFFF"/>
        </w:rPr>
        <w:t>8</w:t>
      </w:r>
      <w:r w:rsidRPr="000A35D3">
        <w:rPr>
          <w:sz w:val="28"/>
          <w:szCs w:val="28"/>
          <w:shd w:val="clear" w:color="auto" w:fill="FFFFFF"/>
        </w:rPr>
        <w:t>.</w:t>
      </w:r>
      <w:r w:rsidRPr="000A35D3">
        <w:rPr>
          <w:sz w:val="28"/>
          <w:szCs w:val="28"/>
          <w:lang w:eastAsia="ru-RU"/>
        </w:rPr>
        <w:t xml:space="preserve"> </w:t>
      </w:r>
      <w:r w:rsidRPr="000A35D3">
        <w:rPr>
          <w:sz w:val="28"/>
          <w:szCs w:val="28"/>
          <w:shd w:val="clear" w:color="auto" w:fill="FFFFFF"/>
        </w:rPr>
        <w:t>Наглядова рада вирішує інші питання, що згідно з законодавством та статутом</w:t>
      </w:r>
      <w:r w:rsidR="001E4BFD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 належать до її компетенції.</w:t>
      </w:r>
    </w:p>
    <w:p w:rsidR="000A35D3" w:rsidRDefault="000A35D3" w:rsidP="000A35D3">
      <w:pPr>
        <w:pStyle w:val="a3"/>
        <w:spacing w:after="0"/>
        <w:jc w:val="both"/>
        <w:rPr>
          <w:sz w:val="28"/>
          <w:szCs w:val="28"/>
        </w:rPr>
      </w:pPr>
    </w:p>
    <w:p w:rsidR="00B05873" w:rsidRDefault="00B05873" w:rsidP="000A35D3">
      <w:pPr>
        <w:pStyle w:val="a3"/>
        <w:spacing w:after="0"/>
        <w:jc w:val="both"/>
        <w:rPr>
          <w:sz w:val="28"/>
          <w:szCs w:val="28"/>
        </w:rPr>
      </w:pPr>
      <w:bookmarkStart w:id="1" w:name="_GoBack"/>
      <w:bookmarkEnd w:id="1"/>
    </w:p>
    <w:p w:rsidR="000A35D3" w:rsidRPr="000F0571" w:rsidRDefault="000A35D3" w:rsidP="000F0571">
      <w:pPr>
        <w:pStyle w:val="a3"/>
        <w:spacing w:after="0"/>
        <w:ind w:firstLine="720"/>
        <w:jc w:val="center"/>
        <w:rPr>
          <w:b/>
          <w:sz w:val="28"/>
          <w:szCs w:val="28"/>
        </w:rPr>
      </w:pPr>
      <w:r w:rsidRPr="000A35D3">
        <w:rPr>
          <w:b/>
          <w:sz w:val="28"/>
          <w:szCs w:val="28"/>
        </w:rPr>
        <w:lastRenderedPageBreak/>
        <w:t>Повноваження, права та обов’язки члена Наглядової ради, голови Наглядової ради</w:t>
      </w:r>
    </w:p>
    <w:p w:rsid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Права та обов’язки члена Наглядової ради</w:t>
      </w:r>
    </w:p>
    <w:p w:rsidR="000F0571" w:rsidRPr="000A35D3" w:rsidRDefault="000F0571" w:rsidP="000A35D3">
      <w:pPr>
        <w:pStyle w:val="a3"/>
        <w:spacing w:after="0"/>
        <w:jc w:val="center"/>
        <w:rPr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2</w:t>
      </w:r>
      <w:r w:rsidR="003E27EE">
        <w:rPr>
          <w:sz w:val="28"/>
          <w:szCs w:val="28"/>
        </w:rPr>
        <w:t>9</w:t>
      </w:r>
      <w:r w:rsidRPr="000A35D3">
        <w:rPr>
          <w:sz w:val="28"/>
          <w:szCs w:val="28"/>
        </w:rPr>
        <w:t>. Член Наглядової ради користується правом голосу з усіх питань, що розглядаються на засіданнях Наглядової ради та комітетів, членом яких він є.</w:t>
      </w: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A35D3" w:rsidRPr="000A35D3">
        <w:rPr>
          <w:sz w:val="28"/>
          <w:szCs w:val="28"/>
        </w:rPr>
        <w:t>. Член Наглядової ради ма</w:t>
      </w:r>
      <w:r w:rsidR="00624306">
        <w:rPr>
          <w:sz w:val="28"/>
          <w:szCs w:val="28"/>
        </w:rPr>
        <w:t>є</w:t>
      </w:r>
      <w:r w:rsidR="000A35D3" w:rsidRPr="000A35D3">
        <w:rPr>
          <w:sz w:val="28"/>
          <w:szCs w:val="28"/>
        </w:rPr>
        <w:t xml:space="preserve"> право: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отримувати, ознайомлюватися з будь-якими документами та інформацією про діяльність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безперешкодного доступу до всіх приміщень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за присутності керівника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відповідно до вимог чинного законодавства України;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безперешкодного позачергового прийому у посадових осіб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брати участь у всіх офіційних нарадах, зустрічах, засіданнях та комісіях</w:t>
      </w:r>
      <w:r w:rsidR="001E4BFD">
        <w:rPr>
          <w:sz w:val="28"/>
          <w:szCs w:val="28"/>
        </w:rPr>
        <w:t xml:space="preserve"> комунально</w:t>
      </w:r>
      <w:r w:rsidR="00333F1A">
        <w:rPr>
          <w:sz w:val="28"/>
          <w:szCs w:val="28"/>
        </w:rPr>
        <w:t>го</w:t>
      </w:r>
      <w:r w:rsidRPr="000A35D3">
        <w:rPr>
          <w:sz w:val="28"/>
          <w:szCs w:val="28"/>
        </w:rPr>
        <w:t xml:space="preserve"> підприємств</w:t>
      </w:r>
      <w:r w:rsidR="00333F1A">
        <w:rPr>
          <w:sz w:val="28"/>
          <w:szCs w:val="28"/>
        </w:rPr>
        <w:t>а</w:t>
      </w:r>
      <w:r w:rsidRPr="000A35D3">
        <w:rPr>
          <w:sz w:val="28"/>
          <w:szCs w:val="28"/>
        </w:rPr>
        <w:t>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отримувати інформацію про порядок денний, матеріали, дату, час та місце проведення засідання Наглядової ради не пізніше як за 3 дні до визначеної дати проведення засідання;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вносити пропозиції до планів роботи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подавати керівнику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обов’язкові для розгляду пропозиції щодо діяльності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вносити питання, </w:t>
      </w:r>
      <w:proofErr w:type="spellStart"/>
      <w:r w:rsidRPr="000A35D3">
        <w:rPr>
          <w:sz w:val="28"/>
          <w:szCs w:val="28"/>
        </w:rPr>
        <w:t>проєкти</w:t>
      </w:r>
      <w:proofErr w:type="spellEnd"/>
      <w:r w:rsidRPr="000A35D3">
        <w:rPr>
          <w:sz w:val="28"/>
          <w:szCs w:val="28"/>
        </w:rPr>
        <w:t xml:space="preserve"> документів, рішень, пропозиції та зауваження до порядку денного засідання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пода</w:t>
      </w:r>
      <w:r w:rsidR="001B0E05">
        <w:rPr>
          <w:sz w:val="28"/>
          <w:szCs w:val="28"/>
        </w:rPr>
        <w:t>ва</w:t>
      </w:r>
      <w:r w:rsidRPr="000A35D3">
        <w:rPr>
          <w:sz w:val="28"/>
          <w:szCs w:val="28"/>
        </w:rPr>
        <w:t>ти письмово оформлену окрему думку щодо прийнятого рішення Наглядової ради з питання порядку денного, яка додається до протоколу засідання Наглядової ради;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вимагати скликання засідання Наглядової ради відповідно до вимог цього Порядку;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порушувати питання про звітування посадових осіб підприємства перед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1</w:t>
      </w:r>
      <w:r w:rsidRPr="000A35D3">
        <w:rPr>
          <w:sz w:val="28"/>
          <w:szCs w:val="28"/>
        </w:rPr>
        <w:t>. Член Наглядової ради зобов’язан</w:t>
      </w:r>
      <w:r w:rsidR="00624306">
        <w:rPr>
          <w:sz w:val="28"/>
          <w:szCs w:val="28"/>
        </w:rPr>
        <w:t>ий</w:t>
      </w:r>
      <w:r w:rsidRPr="000A35D3">
        <w:rPr>
          <w:sz w:val="28"/>
          <w:szCs w:val="28"/>
        </w:rPr>
        <w:t>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діяти в інтересах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та територіальних громад сіл, селищ, міст області;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керуватися у своїй діяльності чинним законодавством України,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та цим Порядком;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розголошувати, не поширювати та не передавати третім особам персональних даних, отриманих в ході роботи</w:t>
      </w:r>
      <w:r w:rsidR="00D13B0E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або які містяться в документах, окрім випадків, передбачених чинним законодавством;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розголошувати конфіденційну інформацію та комерційну таємницю про діяльність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осіб, окрім випадків, передбачених чинним законодавством;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брати участь у засіданнях Наглядової ради та засіданнях її комітетів;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lastRenderedPageBreak/>
        <w:t>- виконувати рішення Наглядової ради та її комітетів.</w:t>
      </w:r>
    </w:p>
    <w:p w:rsid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left="1668" w:firstLine="456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Повноваження голови Наглядової ради</w:t>
      </w:r>
    </w:p>
    <w:p w:rsidR="000A35D3" w:rsidRPr="000A35D3" w:rsidRDefault="000A35D3" w:rsidP="000A35D3">
      <w:pPr>
        <w:pStyle w:val="a3"/>
        <w:spacing w:after="0"/>
        <w:ind w:left="960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2</w:t>
      </w:r>
      <w:r w:rsidRPr="000A35D3">
        <w:rPr>
          <w:sz w:val="28"/>
          <w:szCs w:val="28"/>
        </w:rPr>
        <w:t xml:space="preserve">. Голова Наглядової ради: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керується у своїй діяльності чинним законодавством України,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рішеннями ради та цим Положенням;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організовує роботу Наглядової ради та здійснює контроль за виконанням рішень, прийнятих </w:t>
      </w:r>
      <w:r w:rsidR="00D13B0E">
        <w:rPr>
          <w:sz w:val="28"/>
          <w:szCs w:val="28"/>
        </w:rPr>
        <w:t>Н</w:t>
      </w:r>
      <w:r w:rsidRPr="000A35D3">
        <w:rPr>
          <w:sz w:val="28"/>
          <w:szCs w:val="28"/>
        </w:rPr>
        <w:t>аглядовою радою;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 xml:space="preserve">- скликає засідання Наглядової ради та головує на них, визначає порядок денний засідань;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 рідше одного разу в рік звітує перед обласною радою про роботу Наглядової ради, виконання планів розвитку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фінансових планів, ефективного використання його майна. Звіт оприлюднюється на офіційному вебсайті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підприємства;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за рішенням Наглядової ради порушує перед обласною радою питання щодо внесення змін до її складу;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представляє Наглядову раду у відносинах з</w:t>
      </w:r>
      <w:r w:rsidR="001E4BFD">
        <w:rPr>
          <w:sz w:val="28"/>
          <w:szCs w:val="28"/>
        </w:rPr>
        <w:t xml:space="preserve"> комунальним</w:t>
      </w:r>
      <w:r w:rsidRPr="000A35D3">
        <w:rPr>
          <w:sz w:val="28"/>
          <w:szCs w:val="28"/>
        </w:rPr>
        <w:t xml:space="preserve"> підприємством, іншими установами, організаціями, підприємствами та органами влади;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підписує рішення Наглядової ради підприємства та протокол засідання.</w:t>
      </w:r>
    </w:p>
    <w:p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</w:rPr>
      </w:pPr>
      <w:r w:rsidRPr="000A35D3">
        <w:rPr>
          <w:iCs/>
          <w:sz w:val="28"/>
          <w:szCs w:val="28"/>
        </w:rPr>
        <w:t>Дострокове припинення повноважень члена Наглядової ради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3</w:t>
      </w:r>
      <w:r w:rsidRPr="000A35D3">
        <w:rPr>
          <w:sz w:val="28"/>
          <w:szCs w:val="28"/>
        </w:rPr>
        <w:t xml:space="preserve">. Повноваження члена Наглядової ради </w:t>
      </w:r>
      <w:r w:rsidR="001E4BFD">
        <w:rPr>
          <w:sz w:val="28"/>
          <w:szCs w:val="28"/>
        </w:rPr>
        <w:t xml:space="preserve">комунального </w:t>
      </w:r>
      <w:r w:rsidRPr="000A35D3">
        <w:rPr>
          <w:sz w:val="28"/>
          <w:szCs w:val="28"/>
        </w:rPr>
        <w:t>підприємства можуть бути припинені достроково за його власною ініціативою або за ініціативою суб’єкта його делегування шляхом надсилання письмового звернення на ім’я голови Волинської обласної ради.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4</w:t>
      </w:r>
      <w:r w:rsidRPr="000A35D3">
        <w:rPr>
          <w:sz w:val="28"/>
          <w:szCs w:val="28"/>
        </w:rPr>
        <w:t>. Член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зобов’язаний невідкладно подати голові Волинської обласної ради письмову заяву про припинення своїх повноважень у разі виявлення обставин невідповідності вимогам, встановленим цим Положенням та статутом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5</w:t>
      </w:r>
      <w:r w:rsidRPr="000A35D3">
        <w:rPr>
          <w:sz w:val="28"/>
          <w:szCs w:val="28"/>
        </w:rPr>
        <w:t>. Голова обласної ради, отримавши письмове звернення про припинення повноважень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підприємства, вносить на розгляд сесії Волинської обласної ради проєкт рішення щодо припинення повноважень відповідного члена Наглядової ради. 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6</w:t>
      </w:r>
      <w:r w:rsidRPr="000A35D3">
        <w:rPr>
          <w:sz w:val="28"/>
          <w:szCs w:val="28"/>
        </w:rPr>
        <w:t>. Повноваження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припиняються за рішенням Волинської обласної ради у випадках: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неналежного виконання обов’язків – з моменту прийняття відповідного рішення обласною радою;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неможливості виконання обов’язків члена Наглядової ради</w:t>
      </w:r>
      <w:r w:rsidR="001E4BFD">
        <w:rPr>
          <w:sz w:val="28"/>
          <w:szCs w:val="28"/>
        </w:rPr>
        <w:t xml:space="preserve"> комунального</w:t>
      </w:r>
      <w:r w:rsidRPr="000A35D3">
        <w:rPr>
          <w:sz w:val="28"/>
          <w:szCs w:val="28"/>
        </w:rPr>
        <w:t xml:space="preserve"> підприємства за станом здоров’я;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через відсутність на 5 засіданнях Наглядової ради поспіль;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мотивованої ініціативи суб’єкта делегування.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lastRenderedPageBreak/>
        <w:t>3</w:t>
      </w:r>
      <w:r w:rsidR="003E27EE">
        <w:rPr>
          <w:sz w:val="28"/>
          <w:szCs w:val="28"/>
        </w:rPr>
        <w:t>7</w:t>
      </w:r>
      <w:r w:rsidRPr="000A35D3">
        <w:rPr>
          <w:sz w:val="28"/>
          <w:szCs w:val="28"/>
        </w:rPr>
        <w:t>. Припинення повноважень члена Наглядової ради без рішення Волинської обласної ради: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притягнення до відповідальності за вчинення злочину – з моменту набрання законної сили вироку суду;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смерті – з моменту настання юридичного факту смерті;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визнання його недієздатним або обмежено дієздатним, безвісно відсутнім чи померлим – з моменту набрання законної сили рішення суду;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ліквідації Наглядової ради;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- закінчення строку, на який члена Наглядової ради було призначено – з наступного дня після закінчення відповідного строку.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</w:t>
      </w:r>
      <w:r w:rsidR="003E27EE">
        <w:rPr>
          <w:sz w:val="28"/>
          <w:szCs w:val="28"/>
        </w:rPr>
        <w:t>8</w:t>
      </w:r>
      <w:r w:rsidRPr="000A35D3">
        <w:rPr>
          <w:sz w:val="28"/>
          <w:szCs w:val="28"/>
        </w:rPr>
        <w:t>. У разі припинення повноважень члена Наглядової ради орган, що його делегував, може ініціювати призначення іншого члена Наглядової ради відповідно до вимог, визначених</w:t>
      </w:r>
      <w:r w:rsidR="00A86D44" w:rsidRPr="007617DF">
        <w:rPr>
          <w:sz w:val="28"/>
          <w:szCs w:val="28"/>
          <w:lang w:val="ru-RU"/>
        </w:rPr>
        <w:t xml:space="preserve"> </w:t>
      </w:r>
      <w:r w:rsidR="00A86D44">
        <w:rPr>
          <w:sz w:val="28"/>
          <w:szCs w:val="28"/>
        </w:rPr>
        <w:t>цим</w:t>
      </w:r>
      <w:r w:rsidRPr="000A35D3">
        <w:rPr>
          <w:sz w:val="28"/>
          <w:szCs w:val="28"/>
        </w:rPr>
        <w:t xml:space="preserve"> Положенням</w:t>
      </w:r>
      <w:r w:rsidR="00A86D44">
        <w:rPr>
          <w:sz w:val="28"/>
          <w:szCs w:val="28"/>
        </w:rPr>
        <w:t xml:space="preserve"> про</w:t>
      </w:r>
      <w:r w:rsidRPr="000A35D3">
        <w:rPr>
          <w:sz w:val="28"/>
          <w:szCs w:val="28"/>
        </w:rPr>
        <w:t xml:space="preserve"> призначення членів Наглядової ради та законом</w:t>
      </w:r>
      <w:r w:rsidR="00D13B0E">
        <w:rPr>
          <w:sz w:val="28"/>
          <w:szCs w:val="28"/>
        </w:rPr>
        <w:t>,</w:t>
      </w:r>
      <w:r w:rsidRPr="000A35D3">
        <w:rPr>
          <w:sz w:val="28"/>
          <w:szCs w:val="28"/>
        </w:rPr>
        <w:t xml:space="preserve"> у строк, що не перевищує трьох місяців. Обласна рада зобов’язана забезпечувати наявність у складі Наглядової ради достатньої кількості членів з метою виконання покладених на Наглядову раду функцій.</w:t>
      </w:r>
    </w:p>
    <w:p w:rsidR="000A35D3" w:rsidRPr="000A35D3" w:rsidRDefault="000A35D3" w:rsidP="000A35D3">
      <w:pPr>
        <w:pStyle w:val="a3"/>
        <w:spacing w:after="0"/>
        <w:jc w:val="both"/>
        <w:rPr>
          <w:i/>
          <w:iCs/>
          <w:sz w:val="28"/>
          <w:szCs w:val="28"/>
        </w:rPr>
      </w:pPr>
    </w:p>
    <w:p w:rsidR="000A35D3" w:rsidRPr="000A35D3" w:rsidRDefault="000A35D3" w:rsidP="000A35D3">
      <w:pPr>
        <w:pStyle w:val="a3"/>
        <w:spacing w:after="0"/>
        <w:jc w:val="center"/>
        <w:rPr>
          <w:iCs/>
          <w:sz w:val="28"/>
          <w:szCs w:val="28"/>
          <w:shd w:val="clear" w:color="auto" w:fill="FFFFFF"/>
        </w:rPr>
      </w:pPr>
      <w:r w:rsidRPr="000A35D3">
        <w:rPr>
          <w:iCs/>
          <w:sz w:val="28"/>
          <w:szCs w:val="28"/>
          <w:shd w:val="clear" w:color="auto" w:fill="FFFFFF"/>
        </w:rPr>
        <w:t>Вимоги до членів Наглядової ради комунального підприємства</w:t>
      </w:r>
    </w:p>
    <w:p w:rsidR="000A35D3" w:rsidRPr="000A35D3" w:rsidRDefault="000A35D3" w:rsidP="000A35D3">
      <w:pPr>
        <w:pStyle w:val="a3"/>
        <w:spacing w:after="0"/>
        <w:jc w:val="center"/>
        <w:rPr>
          <w:sz w:val="28"/>
          <w:szCs w:val="28"/>
          <w:shd w:val="clear" w:color="auto" w:fill="FFFFFF"/>
        </w:rPr>
      </w:pPr>
    </w:p>
    <w:p w:rsidR="000A35D3" w:rsidRPr="000A35D3" w:rsidRDefault="003E27EE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39</w:t>
      </w:r>
      <w:r w:rsidR="000A35D3" w:rsidRPr="000A35D3">
        <w:rPr>
          <w:sz w:val="28"/>
          <w:szCs w:val="28"/>
          <w:shd w:val="clear" w:color="auto" w:fill="FFFFFF"/>
        </w:rPr>
        <w:t>. Член Наглядової ради комунального підприємства – це фізична особа, яка є членом Наглядової ради і відповідає таким критеріям: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1) наявність повної цивільної дієздатності;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2) м</w:t>
      </w:r>
      <w:r w:rsidRPr="000A35D3">
        <w:rPr>
          <w:sz w:val="28"/>
          <w:szCs w:val="28"/>
          <w:shd w:val="clear" w:color="auto" w:fill="FFFFFF"/>
        </w:rPr>
        <w:t>ає вищу освіту;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</w:rPr>
        <w:t xml:space="preserve">3) </w:t>
      </w:r>
      <w:r w:rsidRPr="000A35D3">
        <w:rPr>
          <w:sz w:val="28"/>
          <w:szCs w:val="28"/>
          <w:shd w:val="clear" w:color="auto" w:fill="FFFFFF"/>
        </w:rPr>
        <w:t>не є близькою особою для посадових осіб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4) не є та не була протягом попередніх 5 років працівником теперішнього або колишнього аудитора</w:t>
      </w:r>
      <w:r w:rsidR="001B0E05">
        <w:rPr>
          <w:sz w:val="28"/>
          <w:szCs w:val="28"/>
          <w:shd w:val="clear" w:color="auto" w:fill="FFFFFF"/>
        </w:rPr>
        <w:t xml:space="preserve"> комунального</w:t>
      </w:r>
      <w:r w:rsidRPr="000A35D3">
        <w:rPr>
          <w:sz w:val="28"/>
          <w:szCs w:val="28"/>
          <w:shd w:val="clear" w:color="auto" w:fill="FFFFFF"/>
        </w:rPr>
        <w:t xml:space="preserve"> 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 xml:space="preserve">5) не є працівником (здобувачем) </w:t>
      </w:r>
      <w:r w:rsidR="001B0E05">
        <w:rPr>
          <w:sz w:val="28"/>
          <w:szCs w:val="28"/>
          <w:shd w:val="clear" w:color="auto" w:fill="FFFFFF"/>
        </w:rPr>
        <w:t xml:space="preserve">комунального </w:t>
      </w:r>
      <w:r w:rsidRPr="000A35D3">
        <w:rPr>
          <w:sz w:val="28"/>
          <w:szCs w:val="28"/>
          <w:shd w:val="clear" w:color="auto" w:fill="FFFFFF"/>
        </w:rPr>
        <w:t>підприємства;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6) не є працівником підприємства, засновником якого є Волинська обласна рада;</w:t>
      </w:r>
    </w:p>
    <w:p w:rsidR="000A35D3" w:rsidRPr="000A35D3" w:rsidRDefault="000A35D3" w:rsidP="001B0E05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0A35D3">
        <w:rPr>
          <w:sz w:val="28"/>
          <w:szCs w:val="28"/>
          <w:shd w:val="clear" w:color="auto" w:fill="FFFFFF"/>
        </w:rPr>
        <w:t>7) не отримувала та не отримує винагороди від третіх осіб за виконання обов’язків члена Наглядової ради;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  <w:shd w:val="clear" w:color="auto" w:fill="FFFFFF"/>
        </w:rPr>
        <w:t>8) є незалежною у своїх рішеннях, д</w:t>
      </w:r>
      <w:r w:rsidRPr="000A35D3">
        <w:rPr>
          <w:sz w:val="28"/>
          <w:szCs w:val="28"/>
        </w:rPr>
        <w:t>обропорядною, неупередженою та має бездоганну ділову репутацію;</w:t>
      </w:r>
    </w:p>
    <w:p w:rsidR="000A35D3" w:rsidRPr="000A35D3" w:rsidRDefault="000A35D3" w:rsidP="000A35D3">
      <w:pPr>
        <w:pStyle w:val="a3"/>
        <w:spacing w:after="0"/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9) не має непогашеної чи не знятої судимості.</w:t>
      </w:r>
    </w:p>
    <w:p w:rsidR="000A35D3" w:rsidRPr="000A35D3" w:rsidRDefault="000A35D3" w:rsidP="000A3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0A35D3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A35D3" w:rsidSect="00183B46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DAD" w:rsidRDefault="000C7DAD" w:rsidP="00226C16">
      <w:pPr>
        <w:spacing w:after="0" w:line="240" w:lineRule="auto"/>
      </w:pPr>
      <w:r>
        <w:separator/>
      </w:r>
    </w:p>
  </w:endnote>
  <w:endnote w:type="continuationSeparator" w:id="0">
    <w:p w:rsidR="000C7DAD" w:rsidRDefault="000C7DAD" w:rsidP="002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DAD" w:rsidRDefault="000C7DAD" w:rsidP="00226C16">
      <w:pPr>
        <w:spacing w:after="0" w:line="240" w:lineRule="auto"/>
      </w:pPr>
      <w:r>
        <w:separator/>
      </w:r>
    </w:p>
  </w:footnote>
  <w:footnote w:type="continuationSeparator" w:id="0">
    <w:p w:rsidR="000C7DAD" w:rsidRDefault="000C7DAD" w:rsidP="0022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630344"/>
      <w:docPartObj>
        <w:docPartGallery w:val="Page Numbers (Top of Page)"/>
        <w:docPartUnique/>
      </w:docPartObj>
    </w:sdtPr>
    <w:sdtEndPr/>
    <w:sdtContent>
      <w:p w:rsidR="00226C16" w:rsidRDefault="00DC35B6">
        <w:pPr>
          <w:pStyle w:val="a6"/>
          <w:jc w:val="center"/>
        </w:pPr>
        <w:r>
          <w:fldChar w:fldCharType="begin"/>
        </w:r>
        <w:r w:rsidR="00226C16">
          <w:instrText>PAGE   \* MERGEFORMAT</w:instrText>
        </w:r>
        <w:r>
          <w:fldChar w:fldCharType="separate"/>
        </w:r>
        <w:r w:rsidR="007617DF">
          <w:rPr>
            <w:noProof/>
          </w:rPr>
          <w:t>6</w:t>
        </w:r>
        <w:r>
          <w:fldChar w:fldCharType="end"/>
        </w:r>
      </w:p>
    </w:sdtContent>
  </w:sdt>
  <w:p w:rsidR="00226C16" w:rsidRDefault="00226C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5D3"/>
    <w:rsid w:val="0003359C"/>
    <w:rsid w:val="000A35D3"/>
    <w:rsid w:val="000C7DAD"/>
    <w:rsid w:val="000F0571"/>
    <w:rsid w:val="00183B46"/>
    <w:rsid w:val="001B0E05"/>
    <w:rsid w:val="001C0381"/>
    <w:rsid w:val="001E4BFD"/>
    <w:rsid w:val="00204315"/>
    <w:rsid w:val="00226C16"/>
    <w:rsid w:val="002F30FE"/>
    <w:rsid w:val="00327A87"/>
    <w:rsid w:val="00333F1A"/>
    <w:rsid w:val="003E27EE"/>
    <w:rsid w:val="005B6A50"/>
    <w:rsid w:val="005D130D"/>
    <w:rsid w:val="00624306"/>
    <w:rsid w:val="006C0B77"/>
    <w:rsid w:val="007617DF"/>
    <w:rsid w:val="007E1D67"/>
    <w:rsid w:val="008242FF"/>
    <w:rsid w:val="00870751"/>
    <w:rsid w:val="008914AA"/>
    <w:rsid w:val="00922C48"/>
    <w:rsid w:val="009C4A7C"/>
    <w:rsid w:val="009D6BFA"/>
    <w:rsid w:val="00A23FE1"/>
    <w:rsid w:val="00A64CE7"/>
    <w:rsid w:val="00A86D44"/>
    <w:rsid w:val="00A922E8"/>
    <w:rsid w:val="00AF2CD2"/>
    <w:rsid w:val="00AF3B2A"/>
    <w:rsid w:val="00B05873"/>
    <w:rsid w:val="00B915B7"/>
    <w:rsid w:val="00BC721A"/>
    <w:rsid w:val="00D13B0E"/>
    <w:rsid w:val="00DC35B6"/>
    <w:rsid w:val="00EA59DF"/>
    <w:rsid w:val="00EE4070"/>
    <w:rsid w:val="00F12C76"/>
    <w:rsid w:val="00F52B55"/>
    <w:rsid w:val="00F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186A"/>
  <w15:docId w15:val="{654A3CF3-70C8-4580-8975-E44D49B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D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5D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ий текст Знак"/>
    <w:basedOn w:val="a0"/>
    <w:link w:val="a3"/>
    <w:rsid w:val="000A35D3"/>
    <w:rPr>
      <w:rFonts w:ascii="Times New Roman" w:eastAsia="Andale Sans UI" w:hAnsi="Times New Roman" w:cs="Times New Roman"/>
      <w:kern w:val="1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0A35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6C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26C16"/>
    <w:rPr>
      <w:lang w:val="uk-UA"/>
    </w:rPr>
  </w:style>
  <w:style w:type="paragraph" w:styleId="a8">
    <w:name w:val="footer"/>
    <w:basedOn w:val="a"/>
    <w:link w:val="a9"/>
    <w:uiPriority w:val="99"/>
    <w:unhideWhenUsed/>
    <w:rsid w:val="00226C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26C16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9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94B4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volynrada.gov.ua/komisii/postijna-komisiya-z-pytan-vykorystannya-majna-spilnoyi-vlasnosti-terytorialnyh-gromad-sil-selyshh-mist-oblas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8935</Words>
  <Characters>5093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</dc:creator>
  <cp:keywords/>
  <dc:description/>
  <cp:lastModifiedBy>smirnova.i</cp:lastModifiedBy>
  <cp:revision>7</cp:revision>
  <cp:lastPrinted>2024-09-16T12:47:00Z</cp:lastPrinted>
  <dcterms:created xsi:type="dcterms:W3CDTF">2023-06-12T07:48:00Z</dcterms:created>
  <dcterms:modified xsi:type="dcterms:W3CDTF">2024-09-16T12:47:00Z</dcterms:modified>
</cp:coreProperties>
</file>