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3A" w:rsidRPr="00AD4C2D" w:rsidRDefault="00AD4C2D" w:rsidP="000A056C">
      <w:pPr>
        <w:shd w:val="clear" w:color="auto" w:fill="FFFFFF"/>
        <w:ind w:left="864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д</w:t>
      </w:r>
      <w:r w:rsidRPr="00AD4C2D">
        <w:rPr>
          <w:rFonts w:ascii="Times New Roman" w:hAnsi="Times New Roman"/>
          <w:color w:val="000000"/>
          <w:sz w:val="24"/>
          <w:szCs w:val="24"/>
        </w:rPr>
        <w:t>одаток</w:t>
      </w:r>
    </w:p>
    <w:p w:rsidR="00BF3B64" w:rsidRDefault="00BF3B64" w:rsidP="00BF3B64">
      <w:pPr>
        <w:shd w:val="clear" w:color="auto" w:fill="FFFFFF"/>
        <w:ind w:left="86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C2D" w:rsidRDefault="00AD4C2D" w:rsidP="00BF3B64">
      <w:pPr>
        <w:shd w:val="clear" w:color="auto" w:fill="FFFFFF"/>
        <w:ind w:left="86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7941" w:rsidRDefault="00E27941" w:rsidP="000F1FB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27941">
        <w:rPr>
          <w:rFonts w:ascii="Times New Roman" w:hAnsi="Times New Roman"/>
          <w:b/>
          <w:caps/>
          <w:color w:val="000000"/>
          <w:sz w:val="28"/>
          <w:szCs w:val="28"/>
        </w:rPr>
        <w:t>Моніторинговий звіт</w:t>
      </w:r>
      <w:r w:rsidRPr="007E1A3A">
        <w:rPr>
          <w:rFonts w:ascii="Times New Roman" w:hAnsi="Times New Roman"/>
          <w:b/>
          <w:caps/>
          <w:color w:val="000000"/>
          <w:sz w:val="28"/>
          <w:szCs w:val="28"/>
        </w:rPr>
        <w:br/>
      </w:r>
      <w:r w:rsidRPr="00E27941">
        <w:rPr>
          <w:rFonts w:ascii="Times New Roman" w:hAnsi="Times New Roman"/>
          <w:b/>
          <w:color w:val="000000"/>
          <w:sz w:val="28"/>
          <w:szCs w:val="28"/>
        </w:rPr>
        <w:t xml:space="preserve">про реалізацію </w:t>
      </w:r>
      <w:r w:rsidR="00BF3B64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E27941">
        <w:rPr>
          <w:rFonts w:ascii="Times New Roman" w:hAnsi="Times New Roman"/>
          <w:b/>
          <w:color w:val="000000"/>
          <w:sz w:val="28"/>
          <w:szCs w:val="28"/>
        </w:rPr>
        <w:t xml:space="preserve">тратегії розвитку </w:t>
      </w:r>
      <w:r w:rsidR="00BF3B64">
        <w:rPr>
          <w:rFonts w:ascii="Times New Roman" w:hAnsi="Times New Roman"/>
          <w:b/>
          <w:color w:val="000000"/>
          <w:sz w:val="28"/>
          <w:szCs w:val="28"/>
        </w:rPr>
        <w:t>Волинської області на період до 2027 року</w:t>
      </w:r>
      <w:r w:rsidRPr="00E27941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>за 20</w:t>
      </w:r>
      <w:r w:rsidR="00EA1DAB"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 w:rsidRPr="00EA1DA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рік</w:t>
      </w:r>
    </w:p>
    <w:p w:rsidR="006061EE" w:rsidRPr="000F1FB5" w:rsidRDefault="006061EE" w:rsidP="000F1FB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1" w:type="dxa"/>
        <w:tblInd w:w="-2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873"/>
        <w:gridCol w:w="1701"/>
        <w:gridCol w:w="1278"/>
        <w:gridCol w:w="1416"/>
        <w:gridCol w:w="1307"/>
        <w:gridCol w:w="1244"/>
        <w:gridCol w:w="1134"/>
        <w:gridCol w:w="2222"/>
      </w:tblGrid>
      <w:tr w:rsidR="00E27941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7941" w:rsidRPr="000F2C3D" w:rsidRDefault="00E27941" w:rsidP="000F1FB5">
            <w:pPr>
              <w:spacing w:before="120"/>
              <w:ind w:left="-79" w:right="8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цілі Стратегії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E27941" w:rsidRPr="000F2C3D" w:rsidRDefault="00E27941" w:rsidP="00265C77">
            <w:pPr>
              <w:spacing w:before="120"/>
              <w:ind w:left="-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індикатора, одиниця 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Джерело інформації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27941" w:rsidRPr="000F2C3D" w:rsidRDefault="00E27941" w:rsidP="00FC5A1B">
            <w:pPr>
              <w:spacing w:before="120"/>
              <w:ind w:left="-7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Базове значення індикаторана 20</w:t>
            </w:r>
            <w:r w:rsidR="00AD5B79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5A1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27941" w:rsidRPr="000F2C3D" w:rsidRDefault="00E27941" w:rsidP="00EA1DAB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Цільове (проміжне) значення індикатора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EA1DA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27941" w:rsidRPr="000F2C3D" w:rsidRDefault="00E27941" w:rsidP="00EA1DAB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Фактичне значення індикаторана 20</w:t>
            </w:r>
            <w:r w:rsidR="00EA1DAB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Відхиле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ння фактично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го і цільового (проміж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ного) значення індикато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941" w:rsidRPr="000F2C3D" w:rsidRDefault="00E27941" w:rsidP="00F42EBE">
            <w:pPr>
              <w:spacing w:before="120"/>
              <w:ind w:left="-79" w:righ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Цільове значення індикато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754062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A02DA3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2EBE"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spacing w:before="120"/>
              <w:ind w:left="-79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</w:rPr>
              <w:t>Проблемні питання, їх вплив на досягнення цільового значення індикатора (причини виникнення та механізм вирішення)</w:t>
            </w:r>
          </w:p>
        </w:tc>
      </w:tr>
      <w:tr w:rsidR="00E27941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8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41" w:rsidRPr="000F2C3D" w:rsidRDefault="00E27941" w:rsidP="00265C77">
            <w:pPr>
              <w:pStyle w:val="a3"/>
              <w:jc w:val="center"/>
              <w:rPr>
                <w:sz w:val="24"/>
                <w:lang w:val="uk-UA" w:eastAsia="ru-RU"/>
              </w:rPr>
            </w:pPr>
            <w:r w:rsidRPr="000F2C3D">
              <w:rPr>
                <w:sz w:val="24"/>
                <w:lang w:val="uk-UA"/>
              </w:rPr>
              <w:t>9</w:t>
            </w:r>
          </w:p>
        </w:tc>
      </w:tr>
      <w:tr w:rsidR="00226E68" w:rsidRPr="000F2C3D" w:rsidTr="00754062">
        <w:trPr>
          <w:trHeight w:val="1505"/>
        </w:trPr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6E68" w:rsidRPr="000F2C3D" w:rsidRDefault="00226E68" w:rsidP="00754062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b/>
                <w:i/>
                <w:sz w:val="24"/>
                <w:lang w:val="uk-UA"/>
              </w:rPr>
              <w:t>Стратегічна ціль 1.</w:t>
            </w:r>
            <w:r w:rsidRPr="000F2C3D">
              <w:rPr>
                <w:b/>
                <w:sz w:val="24"/>
                <w:lang w:val="uk-UA"/>
              </w:rPr>
              <w:t xml:space="preserve"> </w:t>
            </w:r>
            <w:r w:rsidRPr="000F2C3D">
              <w:rPr>
                <w:sz w:val="24"/>
                <w:lang w:val="uk-UA"/>
              </w:rPr>
              <w:t>Підвищення конкуренто-спроможності регіональної економіки</w:t>
            </w:r>
          </w:p>
          <w:p w:rsidR="00226E68" w:rsidRPr="000F2C3D" w:rsidRDefault="00226E68" w:rsidP="00754062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226E68" w:rsidRPr="000F2C3D" w:rsidRDefault="00226E68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Валовий регіональний проду</w:t>
            </w:r>
            <w:r w:rsidR="00BD3EFA" w:rsidRPr="000F2C3D">
              <w:rPr>
                <w:rFonts w:ascii="Times New Roman" w:hAnsi="Times New Roman"/>
                <w:sz w:val="24"/>
                <w:szCs w:val="24"/>
              </w:rPr>
              <w:t>кт (у фактичних цінах), млн грн</w:t>
            </w:r>
          </w:p>
          <w:p w:rsidR="00226E68" w:rsidRPr="000F2C3D" w:rsidRDefault="00226E68" w:rsidP="00FC5A1B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26E68" w:rsidRPr="000F2C3D" w:rsidRDefault="002A63C3" w:rsidP="007A02BC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226E68" w:rsidRPr="000F2C3D" w:rsidRDefault="00226E68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92535</w:t>
            </w:r>
          </w:p>
        </w:tc>
        <w:tc>
          <w:tcPr>
            <w:tcW w:w="1416" w:type="dxa"/>
            <w:shd w:val="clear" w:color="auto" w:fill="auto"/>
          </w:tcPr>
          <w:p w:rsidR="00226E68" w:rsidRPr="000F2C3D" w:rsidRDefault="00E21137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88</w:t>
            </w:r>
            <w:r w:rsidR="00226E68" w:rsidRPr="000F2C3D">
              <w:rPr>
                <w:rFonts w:ascii="Times New Roman" w:hAnsi="Times New Roman"/>
                <w:sz w:val="24"/>
                <w:szCs w:val="24"/>
              </w:rPr>
              <w:t>40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226E68" w:rsidRPr="000F2C3D" w:rsidRDefault="00EC419F" w:rsidP="00FC5A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88400</w:t>
            </w:r>
          </w:p>
        </w:tc>
        <w:tc>
          <w:tcPr>
            <w:tcW w:w="1244" w:type="dxa"/>
            <w:shd w:val="clear" w:color="auto" w:fill="auto"/>
          </w:tcPr>
          <w:p w:rsidR="00226E68" w:rsidRPr="000F2C3D" w:rsidRDefault="00226E68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6E68" w:rsidRPr="000F2C3D" w:rsidRDefault="00EC419F" w:rsidP="00FC5A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139300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68" w:rsidRPr="000F2C3D" w:rsidRDefault="00DC7B66" w:rsidP="00DC7B66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В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ійськов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а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агресіє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ія </w:t>
            </w:r>
            <w:r w:rsidR="00E21137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р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осійської </w:t>
            </w:r>
            <w:r w:rsidR="00E21137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ф</w:t>
            </w:r>
            <w:r w:rsidR="00315A5F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едерації проти України</w:t>
            </w:r>
            <w:r w:rsidR="00351BCB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Механізм вирішення: с</w:t>
            </w:r>
            <w:r w:rsidR="00351BCB">
              <w:rPr>
                <w:rStyle w:val="hgkelc"/>
                <w:rFonts w:ascii="Times New Roman" w:hAnsi="Times New Roman"/>
                <w:sz w:val="24"/>
                <w:szCs w:val="24"/>
              </w:rPr>
              <w:t>тимулювання виробників щодо збільшення ними товарів та послуг</w:t>
            </w:r>
          </w:p>
        </w:tc>
      </w:tr>
      <w:tr w:rsidR="00FC5A1B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A1B" w:rsidRPr="000F2C3D" w:rsidRDefault="00FC5A1B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FC5A1B" w:rsidRPr="000F2C3D" w:rsidRDefault="00FC5A1B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реалізованої промислової пр</w:t>
            </w:r>
            <w:bookmarkStart w:id="0" w:name="_GoBack"/>
            <w:bookmarkEnd w:id="0"/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одукції (товарів, послуг), 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>млн грн</w:t>
            </w:r>
          </w:p>
          <w:p w:rsidR="00FC5A1B" w:rsidRPr="00351BCB" w:rsidRDefault="00FC5A1B" w:rsidP="00FC5A1B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C5A1B" w:rsidRPr="000F2C3D" w:rsidRDefault="002A63C3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96BC3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43489,0</w:t>
            </w:r>
          </w:p>
        </w:tc>
        <w:tc>
          <w:tcPr>
            <w:tcW w:w="1416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21137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41620</w:t>
            </w:r>
            <w:r w:rsidR="00FC5A1B" w:rsidRPr="000F2C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52500,0</w:t>
            </w:r>
          </w:p>
        </w:tc>
        <w:tc>
          <w:tcPr>
            <w:tcW w:w="124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10880,0</w:t>
            </w:r>
          </w:p>
        </w:tc>
        <w:tc>
          <w:tcPr>
            <w:tcW w:w="113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A1B" w:rsidRPr="000F2C3D" w:rsidRDefault="00EB5F95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</w:t>
            </w:r>
            <w:r w:rsidR="00351B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593" w:rsidRPr="0052720A" w:rsidRDefault="00351BCB" w:rsidP="00DC7B66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  <w:r w:rsidR="00DC7B66">
              <w:rPr>
                <w:rFonts w:ascii="Times New Roman" w:hAnsi="Times New Roman"/>
                <w:sz w:val="24"/>
                <w:szCs w:val="24"/>
              </w:rPr>
              <w:t>,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>абільна ситуація на ринку збуту.</w:t>
            </w:r>
            <w:r w:rsidR="00F95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7B66">
              <w:rPr>
                <w:rFonts w:ascii="Times New Roman" w:hAnsi="Times New Roman"/>
                <w:color w:val="000000"/>
                <w:sz w:val="24"/>
                <w:szCs w:val="24"/>
              </w:rPr>
              <w:t>Механізм вирішення: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більшення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купівельної спроможності населення</w:t>
            </w:r>
          </w:p>
        </w:tc>
      </w:tr>
      <w:tr w:rsidR="00FC5A1B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A1B" w:rsidRPr="000F2C3D" w:rsidRDefault="00FC5A1B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FC5A1B" w:rsidRPr="000F2C3D" w:rsidRDefault="00FC5A1B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Обсяг експорту товарів, 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 xml:space="preserve">млн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дол.</w:t>
            </w:r>
            <w:r w:rsidR="0070322C" w:rsidRPr="000F2C3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США</w:t>
            </w:r>
          </w:p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5A1B" w:rsidRPr="000F2C3D" w:rsidRDefault="002A63C3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F12451" w:rsidRPr="000F2C3D" w:rsidRDefault="00F12451" w:rsidP="00FC5A1B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lang w:eastAsia="uk-UA"/>
              </w:rPr>
              <w:t>832,8 </w:t>
            </w:r>
          </w:p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FC5A1B" w:rsidRPr="000F2C3D" w:rsidRDefault="00DF494E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823,8</w:t>
            </w:r>
          </w:p>
        </w:tc>
        <w:tc>
          <w:tcPr>
            <w:tcW w:w="1307" w:type="dxa"/>
            <w:shd w:val="clear" w:color="auto" w:fill="auto"/>
          </w:tcPr>
          <w:p w:rsidR="00FC5A1B" w:rsidRPr="000F2C3D" w:rsidRDefault="00DF494E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823,8</w:t>
            </w:r>
          </w:p>
        </w:tc>
        <w:tc>
          <w:tcPr>
            <w:tcW w:w="124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A1B" w:rsidRPr="000F2C3D" w:rsidRDefault="00FC5A1B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396B" w:rsidRPr="000F2C3D" w:rsidRDefault="00351BCB" w:rsidP="00DC7B6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логістика, блокування </w:t>
            </w:r>
            <w:r w:rsidR="005804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ольських кордонів.</w:t>
            </w:r>
            <w:r w:rsidR="00F952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7B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Механіз-ми вирішення: з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більшення </w:t>
            </w:r>
            <w:r w:rsidR="005804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експортного потенціалу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поглибленна співпрая</w:t>
            </w: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країнами-партнерами ЄС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C4962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4962" w:rsidRPr="000F2C3D" w:rsidRDefault="008C4962" w:rsidP="00FC5A1B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8C4962" w:rsidRPr="000F2C3D" w:rsidRDefault="008C4962" w:rsidP="00FC5A1B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прямих іноземних інвестицій (млн дол. США)</w:t>
            </w:r>
          </w:p>
        </w:tc>
        <w:tc>
          <w:tcPr>
            <w:tcW w:w="1701" w:type="dxa"/>
            <w:shd w:val="clear" w:color="auto" w:fill="auto"/>
          </w:tcPr>
          <w:p w:rsidR="008C4962" w:rsidRPr="000F2C3D" w:rsidRDefault="008C4962" w:rsidP="007A02B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lang w:eastAsia="uk-UA"/>
              </w:rPr>
              <w:t>376,1</w:t>
            </w:r>
          </w:p>
        </w:tc>
        <w:tc>
          <w:tcPr>
            <w:tcW w:w="1416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286,2</w:t>
            </w:r>
          </w:p>
        </w:tc>
        <w:tc>
          <w:tcPr>
            <w:tcW w:w="1307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1244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-23,3</w:t>
            </w:r>
          </w:p>
        </w:tc>
        <w:tc>
          <w:tcPr>
            <w:tcW w:w="1134" w:type="dxa"/>
            <w:shd w:val="clear" w:color="auto" w:fill="auto"/>
          </w:tcPr>
          <w:p w:rsidR="008C4962" w:rsidRPr="000F2C3D" w:rsidRDefault="008C4962" w:rsidP="00FC5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962" w:rsidRPr="000F2C3D" w:rsidRDefault="008C4962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="001D7564"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Приріст прямих іноземних інвестицій (% до минулого року)</w:t>
            </w:r>
          </w:p>
          <w:p w:rsidR="001D7564" w:rsidRPr="000F2C3D" w:rsidRDefault="001D7564" w:rsidP="006214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-9,0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прямих іноземних інвестицій у сільське, лісове та рибне господарство (млн дол. США)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Обсяг прямих іноземних інвестицій у переробну промисловість (млн дол.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США)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Національний банк України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222,9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 xml:space="preserve">проти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lastRenderedPageBreak/>
              <w:t>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Обсяг капітальних інвестицій, млн грн</w:t>
            </w:r>
          </w:p>
          <w:p w:rsidR="001D7564" w:rsidRPr="000F2C3D" w:rsidRDefault="001D7564" w:rsidP="003F2CD0">
            <w:pPr>
              <w:pStyle w:val="a3"/>
              <w:rPr>
                <w:color w:val="FF0000"/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94572F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   11718,3</w:t>
            </w: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9535,0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-2465,0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капітальних інвестицій, освоєних у промисловість, %</w:t>
            </w:r>
          </w:p>
          <w:p w:rsidR="001D7564" w:rsidRPr="000F2C3D" w:rsidRDefault="001D7564" w:rsidP="003F2CD0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E85E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22,0</w:t>
            </w:r>
          </w:p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31,5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+2,5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1D7564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7564" w:rsidRPr="000F2C3D" w:rsidRDefault="001D7564" w:rsidP="00D91491">
            <w:pPr>
              <w:pStyle w:val="a3"/>
              <w:rPr>
                <w:b/>
                <w:color w:val="FF0000"/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D7564" w:rsidRPr="000F2C3D" w:rsidRDefault="001D7564" w:rsidP="003F2C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капітальних інвестицій, освоєних у сільське господарство, %</w:t>
            </w:r>
          </w:p>
        </w:tc>
        <w:tc>
          <w:tcPr>
            <w:tcW w:w="1701" w:type="dxa"/>
            <w:shd w:val="clear" w:color="auto" w:fill="auto"/>
          </w:tcPr>
          <w:p w:rsidR="001D7564" w:rsidRPr="000F2C3D" w:rsidRDefault="001D7564" w:rsidP="00E85E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15,1</w:t>
            </w:r>
          </w:p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07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15,6 *</w:t>
            </w:r>
          </w:p>
        </w:tc>
        <w:tc>
          <w:tcPr>
            <w:tcW w:w="1244" w:type="dxa"/>
            <w:shd w:val="clear" w:color="auto" w:fill="auto"/>
          </w:tcPr>
          <w:p w:rsidR="001D7564" w:rsidRPr="000F2C3D" w:rsidRDefault="001D7564" w:rsidP="001E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1134" w:type="dxa"/>
            <w:shd w:val="clear" w:color="auto" w:fill="auto"/>
          </w:tcPr>
          <w:p w:rsidR="001D7564" w:rsidRPr="000F2C3D" w:rsidRDefault="001D7564" w:rsidP="008C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D7564" w:rsidRDefault="001D7564">
            <w:r w:rsidRPr="00E55176">
              <w:rPr>
                <w:rFonts w:ascii="Times New Roman" w:hAnsi="Times New Roman"/>
                <w:sz w:val="24"/>
                <w:szCs w:val="24"/>
              </w:rPr>
              <w:t xml:space="preserve">Військова агресія </w:t>
            </w:r>
            <w:r w:rsidRPr="00E55176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російської федерації </w:t>
            </w:r>
            <w:r w:rsidRPr="00E55176">
              <w:rPr>
                <w:rFonts w:ascii="Times New Roman" w:hAnsi="Times New Roman"/>
                <w:sz w:val="24"/>
                <w:szCs w:val="24"/>
              </w:rPr>
              <w:t>проти України</w:t>
            </w:r>
          </w:p>
        </w:tc>
      </w:tr>
      <w:tr w:rsidR="009D4F65" w:rsidRPr="000F2C3D" w:rsidTr="0018619A">
        <w:tc>
          <w:tcPr>
            <w:tcW w:w="19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4F65" w:rsidRPr="000F2C3D" w:rsidRDefault="009D4F65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9D4F65" w:rsidRPr="000F2C3D" w:rsidRDefault="009D4F65" w:rsidP="001E46EC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Частка обсягу теплової енергії, виробленої в регіоні з альтернативних видів палива або відновлюваних джерел енергії, %   </w:t>
            </w:r>
          </w:p>
        </w:tc>
        <w:tc>
          <w:tcPr>
            <w:tcW w:w="1701" w:type="dxa"/>
            <w:shd w:val="clear" w:color="auto" w:fill="auto"/>
          </w:tcPr>
          <w:p w:rsidR="009D4F65" w:rsidRPr="000F2C3D" w:rsidRDefault="009D4F65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Органи місцевого самоврядува-ння, управ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ління житло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во-комуналь</w:t>
            </w:r>
            <w:r w:rsidR="006A1C5F" w:rsidRPr="000F2C3D">
              <w:rPr>
                <w:sz w:val="24"/>
                <w:lang w:val="uk-UA"/>
              </w:rPr>
              <w:t xml:space="preserve">- </w:t>
            </w:r>
            <w:r w:rsidRPr="000F2C3D">
              <w:rPr>
                <w:sz w:val="24"/>
                <w:lang w:val="uk-UA"/>
              </w:rPr>
              <w:t>ного госпо</w:t>
            </w:r>
            <w:r w:rsidR="006A1C5F" w:rsidRPr="000F2C3D">
              <w:rPr>
                <w:sz w:val="24"/>
                <w:lang w:val="uk-UA"/>
              </w:rPr>
              <w:t>-</w:t>
            </w:r>
            <w:r w:rsidRPr="000F2C3D">
              <w:rPr>
                <w:sz w:val="24"/>
                <w:lang w:val="uk-UA"/>
              </w:rPr>
              <w:t>дарства</w:t>
            </w:r>
            <w:r w:rsidR="006A1C5F" w:rsidRPr="000F2C3D">
              <w:rPr>
                <w:sz w:val="24"/>
                <w:lang w:val="uk-UA"/>
              </w:rPr>
              <w:t xml:space="preserve"> </w:t>
            </w:r>
            <w:r w:rsidRPr="000F2C3D">
              <w:rPr>
                <w:sz w:val="24"/>
                <w:lang w:val="uk-UA"/>
              </w:rPr>
              <w:t>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54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55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55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4F65" w:rsidRPr="000F2C3D" w:rsidRDefault="009D4F65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59 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9D4F65" w:rsidRPr="000F2C3D" w:rsidRDefault="009D4F65" w:rsidP="00DC7B66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Недостатньо коштів для модернізації технологічного обладнення</w:t>
            </w:r>
            <w:r w:rsidR="001B3047" w:rsidRPr="000F2C3D">
              <w:rPr>
                <w:sz w:val="24"/>
                <w:lang w:val="uk-UA"/>
              </w:rPr>
              <w:t xml:space="preserve">. </w:t>
            </w:r>
            <w:r w:rsidR="00DC7B66">
              <w:rPr>
                <w:sz w:val="24"/>
                <w:lang w:val="uk-UA"/>
              </w:rPr>
              <w:t>Механізми вирішення: р</w:t>
            </w:r>
            <w:r w:rsidR="001B3047" w:rsidRPr="000F2C3D">
              <w:rPr>
                <w:sz w:val="24"/>
                <w:lang w:val="uk-UA"/>
              </w:rPr>
              <w:t>озроблення загальнодержавних програм та залучення міжнародних донорів</w:t>
            </w:r>
          </w:p>
        </w:tc>
      </w:tr>
      <w:tr w:rsidR="0018619A" w:rsidRPr="000F2C3D" w:rsidTr="0018619A">
        <w:tc>
          <w:tcPr>
            <w:tcW w:w="198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A2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діючих </w:t>
            </w:r>
            <w:r>
              <w:rPr>
                <w:rFonts w:ascii="Times New Roman" w:hAnsi="Times New Roman"/>
                <w:sz w:val="24"/>
                <w:szCs w:val="24"/>
              </w:rPr>
              <w:t>малих підприємств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 за видами економічної діяльності</w:t>
            </w:r>
            <w:r w:rsidR="00A203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од.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 xml:space="preserve">Головне управління статистики у Волинській </w:t>
            </w:r>
            <w:r w:rsidRPr="000F2C3D">
              <w:rPr>
                <w:sz w:val="24"/>
              </w:rPr>
              <w:lastRenderedPageBreak/>
              <w:t>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C91536" w:rsidRDefault="00BA5CAE" w:rsidP="001E46EC">
            <w:pPr>
              <w:pStyle w:val="a3"/>
              <w:spacing w:line="256" w:lineRule="auto"/>
              <w:jc w:val="center"/>
              <w:rPr>
                <w:sz w:val="22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4858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4858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4858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DC7B66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6F31CF" w:rsidP="006F31CF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4900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C82825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E55176">
              <w:rPr>
                <w:sz w:val="24"/>
              </w:rPr>
              <w:t xml:space="preserve">Військова агресія </w:t>
            </w:r>
            <w:r w:rsidRPr="00E55176">
              <w:rPr>
                <w:rStyle w:val="hgkelc"/>
                <w:sz w:val="24"/>
              </w:rPr>
              <w:t xml:space="preserve">російської федерації </w:t>
            </w:r>
            <w:r w:rsidRPr="00E55176">
              <w:rPr>
                <w:sz w:val="24"/>
              </w:rPr>
              <w:t>проти України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5C77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A2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діючих </w:t>
            </w:r>
            <w:r>
              <w:rPr>
                <w:rFonts w:ascii="Times New Roman" w:hAnsi="Times New Roman"/>
                <w:sz w:val="24"/>
                <w:szCs w:val="24"/>
              </w:rPr>
              <w:t>середніх підприємств</w:t>
            </w:r>
            <w:r w:rsidR="009D248C">
              <w:rPr>
                <w:rFonts w:ascii="Times New Roman" w:hAnsi="Times New Roman"/>
                <w:sz w:val="24"/>
                <w:szCs w:val="24"/>
              </w:rPr>
              <w:t xml:space="preserve"> за видами економічної діяльності,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од.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BA5CAE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DC7B66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6F31CF" w:rsidP="001E46EC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C82825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E55176">
              <w:rPr>
                <w:sz w:val="24"/>
              </w:rPr>
              <w:t xml:space="preserve">Військова агресія </w:t>
            </w:r>
            <w:r w:rsidRPr="00E55176">
              <w:rPr>
                <w:rStyle w:val="hgkelc"/>
                <w:sz w:val="24"/>
              </w:rPr>
              <w:t xml:space="preserve">російської федерації </w:t>
            </w:r>
            <w:r w:rsidRPr="00E55176">
              <w:rPr>
                <w:sz w:val="24"/>
              </w:rPr>
              <w:t>проти України</w:t>
            </w:r>
          </w:p>
        </w:tc>
      </w:tr>
      <w:tr w:rsidR="0018619A" w:rsidRPr="000F2C3D" w:rsidTr="00754062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ED07EF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2C3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Стратегічна ціль 2.</w:t>
            </w:r>
          </w:p>
          <w:p w:rsidR="0018619A" w:rsidRPr="000F2C3D" w:rsidRDefault="0018619A" w:rsidP="00ED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Розвиток людського капіталу та підвищення якості життя населення</w:t>
            </w: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Доходи населення, млн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грн</w:t>
            </w:r>
          </w:p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A63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Головне управління статистики у Волинській області 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E9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93685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90700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90700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70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141700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5804D5" w:rsidRDefault="0018619A" w:rsidP="00DC7B66">
            <w:pPr>
              <w:rPr>
                <w:rFonts w:ascii="Times New Roman" w:hAnsi="Times New Roman"/>
                <w:sz w:val="24"/>
                <w:szCs w:val="24"/>
              </w:rPr>
            </w:pPr>
            <w:r w:rsidRPr="005804D5">
              <w:rPr>
                <w:rFonts w:ascii="Times New Roman" w:hAnsi="Times New Roman"/>
                <w:sz w:val="24"/>
                <w:szCs w:val="24"/>
              </w:rPr>
              <w:t>Нестабільний економічний розвиток в країні та рівень доходів, який вп</w:t>
            </w:r>
            <w:r w:rsidR="00DC7B66">
              <w:rPr>
                <w:rFonts w:ascii="Times New Roman" w:hAnsi="Times New Roman"/>
                <w:sz w:val="24"/>
                <w:szCs w:val="24"/>
              </w:rPr>
              <w:t>л</w:t>
            </w:r>
            <w:r w:rsidRPr="005804D5">
              <w:rPr>
                <w:rFonts w:ascii="Times New Roman" w:hAnsi="Times New Roman"/>
                <w:sz w:val="24"/>
                <w:szCs w:val="24"/>
              </w:rPr>
              <w:t>иває на життєдіяльність населення</w:t>
            </w:r>
            <w:r w:rsidR="00DC7B66">
              <w:rPr>
                <w:rFonts w:ascii="Times New Roman" w:hAnsi="Times New Roman"/>
                <w:sz w:val="24"/>
                <w:szCs w:val="24"/>
              </w:rPr>
              <w:t>. Механізм вирішення: 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зростання рівня доходів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ED07EF">
            <w:pPr>
              <w:pStyle w:val="a3"/>
              <w:rPr>
                <w:b/>
                <w:color w:val="FF0000"/>
                <w:sz w:val="24"/>
                <w:shd w:val="clear" w:color="auto" w:fill="FFFFFF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Середньомісячна заробітна плата (номінальна), грн</w:t>
            </w:r>
          </w:p>
          <w:p w:rsidR="0018619A" w:rsidRPr="000F2C3D" w:rsidRDefault="0018619A" w:rsidP="002B7BD4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10200,0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A66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12400,0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19000,0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F952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Нестабільна економічна ситуація </w:t>
            </w:r>
            <w:r w:rsidRPr="003F1C90">
              <w:rPr>
                <w:rFonts w:ascii="Times New Roman" w:hAnsi="Times New Roman"/>
                <w:sz w:val="24"/>
                <w:szCs w:val="24"/>
              </w:rPr>
              <w:t>у зв’язку з припиненням роботи окремих підприємств області</w:t>
            </w:r>
            <w:r w:rsidR="00DC7B66">
              <w:rPr>
                <w:rFonts w:ascii="Times New Roman" w:hAnsi="Times New Roman"/>
                <w:sz w:val="24"/>
                <w:szCs w:val="24"/>
              </w:rPr>
              <w:t xml:space="preserve">. Механізм вирішення: </w:t>
            </w:r>
            <w:r w:rsidR="00F9527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абезпечення зростання рівня доходів</w:t>
            </w:r>
          </w:p>
        </w:tc>
      </w:tr>
      <w:tr w:rsidR="0018619A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ED07EF">
            <w:pPr>
              <w:pStyle w:val="a3"/>
              <w:rPr>
                <w:b/>
                <w:color w:val="FF0000"/>
                <w:sz w:val="24"/>
                <w:shd w:val="clear" w:color="auto" w:fill="FFFFFF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Чисельність наявного населення на 1 січня, тис.осіб</w:t>
            </w:r>
          </w:p>
          <w:p w:rsidR="0018619A" w:rsidRPr="000F2C3D" w:rsidRDefault="0018619A" w:rsidP="002B7BD4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Головне управління статистики у Волинській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1021,4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DF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1021,0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DF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1021,0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F952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В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ійськов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а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агресі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я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російської федерації проти України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="00F95273">
              <w:rPr>
                <w:rStyle w:val="hgkelc"/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меншення 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чисельності 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населення  з виїздом за кордон та перевищенням смертності і зни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ження 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ароджу</w:t>
            </w:r>
            <w:r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C3D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 xml:space="preserve">ваності населення </w:t>
            </w:r>
          </w:p>
        </w:tc>
      </w:tr>
      <w:tr w:rsidR="0018619A" w:rsidRPr="000F2C3D" w:rsidTr="00754062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rPr>
                <w:b/>
                <w:color w:val="FF0000"/>
                <w:sz w:val="24"/>
                <w:shd w:val="clear" w:color="auto" w:fill="FFFFFF"/>
                <w:lang w:val="uk-UA"/>
              </w:rPr>
            </w:pPr>
          </w:p>
          <w:p w:rsidR="0018619A" w:rsidRPr="000F2C3D" w:rsidRDefault="0018619A" w:rsidP="002B7BD4">
            <w:pPr>
              <w:pStyle w:val="a3"/>
              <w:rPr>
                <w:b/>
                <w:sz w:val="24"/>
                <w:lang w:val="uk-UA"/>
              </w:rPr>
            </w:pPr>
          </w:p>
          <w:p w:rsidR="0018619A" w:rsidRPr="000F2C3D" w:rsidRDefault="0018619A" w:rsidP="002B7BD4">
            <w:pPr>
              <w:pStyle w:val="a3"/>
              <w:rPr>
                <w:sz w:val="24"/>
                <w:lang w:val="uk-UA"/>
              </w:rPr>
            </w:pPr>
          </w:p>
          <w:p w:rsidR="0018619A" w:rsidRPr="000F2C3D" w:rsidRDefault="0018619A" w:rsidP="007540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619A" w:rsidRPr="000F2C3D" w:rsidRDefault="0018619A" w:rsidP="00754062">
            <w:pPr>
              <w:ind w:firstLine="708"/>
              <w:rPr>
                <w:color w:val="FF0000"/>
                <w:sz w:val="24"/>
                <w:shd w:val="clear" w:color="auto" w:fill="FFFFFF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Рівень безробіття у віці 15-70 років за методологією МОП, %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7A02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Головне управління статистики у Волинській області</w:t>
            </w:r>
          </w:p>
        </w:tc>
        <w:tc>
          <w:tcPr>
            <w:tcW w:w="1278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16" w:type="dxa"/>
            <w:shd w:val="clear" w:color="auto" w:fill="auto"/>
          </w:tcPr>
          <w:p w:rsidR="0018619A" w:rsidRPr="000F2C3D" w:rsidRDefault="0018619A" w:rsidP="00351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307" w:type="dxa"/>
            <w:shd w:val="clear" w:color="auto" w:fill="auto"/>
          </w:tcPr>
          <w:p w:rsidR="0018619A" w:rsidRPr="000F2C3D" w:rsidRDefault="0018619A" w:rsidP="001D2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44" w:type="dxa"/>
            <w:shd w:val="clear" w:color="auto" w:fill="auto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19A" w:rsidRPr="000F2C3D" w:rsidRDefault="0018619A" w:rsidP="008A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8619A" w:rsidRPr="000F2C3D" w:rsidRDefault="0018619A" w:rsidP="00E825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>Рівень безробіття збільшився у зв’язку з військовою агресією рос</w:t>
            </w:r>
            <w:r w:rsidR="00F95273">
              <w:rPr>
                <w:rStyle w:val="hgkelc"/>
                <w:rFonts w:ascii="Times New Roman" w:hAnsi="Times New Roman"/>
                <w:sz w:val="24"/>
                <w:szCs w:val="24"/>
              </w:rPr>
              <w:t>ійської федерації, що призвело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до закриття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окремих </w:t>
            </w:r>
            <w:r w:rsidRPr="000F2C3D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підприємств </w:t>
            </w:r>
          </w:p>
        </w:tc>
      </w:tr>
      <w:tr w:rsidR="0018619A" w:rsidRPr="000F2C3D" w:rsidTr="00E85EB7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754062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Малюкова смертність (на 1000 народжених живими)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Форми статистичної звітності №20 та № 21, управління охорони здоров’я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6,72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5,05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       -1,67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63F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Причини, що впливають на ріст показника: зниження рівня матеріального та соціального забезпечення населення, передусім сімей з дітьми, зниження рівня та якості освіти молодих батьків, недостатнє матеріально-технічне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закладів охорони здоров’я, </w:t>
            </w:r>
            <w:r w:rsidRPr="000F2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 здоров’я матері, доступність і якість медичної допомоги під час вагітності та пологів, а також новонародженому</w:t>
            </w:r>
          </w:p>
        </w:tc>
      </w:tr>
      <w:tr w:rsidR="00263F57" w:rsidRPr="000F2C3D" w:rsidTr="00E85EB7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  <w:p w:rsidR="00263F57" w:rsidRPr="000F2C3D" w:rsidRDefault="00263F57" w:rsidP="002B7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263F57" w:rsidRPr="000F2C3D" w:rsidRDefault="00263F5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Кількість закладів охорони здоров</w:t>
            </w:r>
            <w:r w:rsidRPr="000F2C3D">
              <w:rPr>
                <w:rFonts w:ascii="Times New Roman" w:hAnsi="Times New Roman"/>
                <w:sz w:val="24"/>
                <w:szCs w:val="24"/>
                <w:lang w:val="ru-RU"/>
              </w:rPr>
              <w:t>’я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 xml:space="preserve">, од. </w:t>
            </w:r>
          </w:p>
        </w:tc>
        <w:tc>
          <w:tcPr>
            <w:tcW w:w="1701" w:type="dxa"/>
            <w:shd w:val="clear" w:color="auto" w:fill="auto"/>
          </w:tcPr>
          <w:p w:rsidR="00263F57" w:rsidRPr="000F2C3D" w:rsidRDefault="00263F5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Форми статистичної звітності №20 та № 21, управління охорони здоров’я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         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F57" w:rsidRPr="000F2C3D" w:rsidRDefault="00263F5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69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F57" w:rsidRPr="000F2C3D" w:rsidRDefault="00263F5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Причини зниження показника: реорганізація закладів охорони здоров’я шляхом злиття, з метою оптимізації їхньої роботи</w:t>
            </w:r>
          </w:p>
          <w:p w:rsidR="00263F57" w:rsidRPr="000F2C3D" w:rsidRDefault="00263F57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Охоплення дітей дошкільними навчальними закладами (міська місцевість), %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Органи місцевого самоврядува-ння, управління освіти і науки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90,2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Кількісні показники зумовлені демографічною ситуацією: стійкою тенденцію до зменшення народжуваності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та введенням воєнного стану в України 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Охоплення дітей дошкільними навчальними закладами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lastRenderedPageBreak/>
              <w:t>(сільська місцевість), %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Органи місцевого самоврядува-</w:t>
            </w:r>
            <w:r w:rsidRPr="000F2C3D">
              <w:rPr>
                <w:sz w:val="24"/>
                <w:lang w:val="uk-UA"/>
              </w:rPr>
              <w:lastRenderedPageBreak/>
              <w:t>ння, управління освіти і науки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87,0%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100%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Кількісні показники зумовлені </w:t>
            </w:r>
            <w:r w:rsidRPr="000F2C3D">
              <w:rPr>
                <w:sz w:val="24"/>
                <w:lang w:val="uk-UA"/>
              </w:rPr>
              <w:lastRenderedPageBreak/>
              <w:t>демографічною ситуацією: стійкою тенденцію до зменшення народжуваності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та введенням воєнного стану в Україні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ind w:right="-363"/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Рівень охоплення соціальними послугами </w:t>
            </w:r>
          </w:p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осіб, які перебувають у складних життєвих обставинах, % до загальної кількості таких осіб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Звітність територіаль</w:t>
            </w:r>
          </w:p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них громад, департамент соціальної та ветеранської політики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66,5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48,0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48,4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spacing w:line="256" w:lineRule="auto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80,0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 в області сертифікованого тренера для проведення навчання із фахівцями, які впроваджують програми для кривдників (домашнє насильство). Причини: на державному рівні не забезпечено  проведення відповідного навчання для тренерів області, які в свою чергу могли б навчати фахівців теритоіальних громад.  Механізм </w:t>
            </w:r>
            <w:r w:rsidRPr="000F2C3D">
              <w:rPr>
                <w:sz w:val="24"/>
                <w:lang w:val="uk-UA"/>
              </w:rPr>
              <w:lastRenderedPageBreak/>
              <w:t xml:space="preserve">вирішення: Мінсоцполітики, як координатору з питань запобігання та протидії домашньому насильству, необхідно сформувати відповідну програму та провести  навчання з цього питання </w:t>
            </w:r>
          </w:p>
        </w:tc>
      </w:tr>
      <w:tr w:rsidR="0018619A" w:rsidRPr="000F2C3D" w:rsidTr="0018619A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19A" w:rsidRPr="000F2C3D" w:rsidRDefault="0018619A" w:rsidP="001861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Стратегічна ціль 3.</w:t>
            </w:r>
          </w:p>
          <w:p w:rsidR="0018619A" w:rsidRPr="000F2C3D" w:rsidRDefault="0018619A" w:rsidP="0018619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/>
                <w:bCs/>
                <w:iCs/>
                <w:sz w:val="24"/>
                <w:szCs w:val="24"/>
              </w:rPr>
              <w:t>Розвиток інноваційної економіки (на засадах смарт-спеціалізації)</w:t>
            </w:r>
          </w:p>
          <w:p w:rsidR="0018619A" w:rsidRPr="000F2C3D" w:rsidRDefault="0018619A" w:rsidP="0018619A">
            <w:pPr>
              <w:pStyle w:val="a3"/>
              <w:jc w:val="center"/>
              <w:rPr>
                <w:sz w:val="24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Частка міських домогосподарств, які мають доступ до Інтернету, % 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Держстат, НКЕК, відділ цифрового розвитку, циврових трансформа-цій і цифрові-зації облдерж-адміністрації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93,4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93,4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color w:val="FF0000"/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95,7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8C4962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Основні проблеми з підключенням полягають у нерівномірному розвитку інфраструктури, високі витрати на її розширення та технічні обмеження в окремих громадах області</w:t>
            </w:r>
          </w:p>
        </w:tc>
      </w:tr>
      <w:tr w:rsidR="0018619A" w:rsidRPr="000F2C3D" w:rsidTr="00E85EB7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19A" w:rsidRPr="000F2C3D" w:rsidRDefault="0018619A" w:rsidP="002B7BD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8619A" w:rsidRPr="000F2C3D" w:rsidRDefault="0018619A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Частка сільських домогосподарств, які мають доступ до Інтернету, %</w:t>
            </w:r>
          </w:p>
        </w:tc>
        <w:tc>
          <w:tcPr>
            <w:tcW w:w="1701" w:type="dxa"/>
            <w:shd w:val="clear" w:color="auto" w:fill="auto"/>
          </w:tcPr>
          <w:p w:rsidR="0018619A" w:rsidRPr="000F2C3D" w:rsidRDefault="0018619A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Держстат, НКЕК, відділ цифрового розвитку, циврових трансформа-цій і цифрові-</w:t>
            </w:r>
            <w:r w:rsidRPr="000F2C3D">
              <w:rPr>
                <w:sz w:val="24"/>
                <w:lang w:val="uk-UA"/>
              </w:rPr>
              <w:lastRenderedPageBreak/>
              <w:t>зації облдерж-адмі 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71,6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78</w:t>
            </w:r>
            <w:r w:rsidRPr="000F2C3D">
              <w:rPr>
                <w:sz w:val="24"/>
                <w:lang w:val="uk-UA"/>
              </w:rPr>
              <w:t>,</w:t>
            </w:r>
            <w:r w:rsidRPr="000F2C3D">
              <w:rPr>
                <w:sz w:val="24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78</w:t>
            </w:r>
            <w:r w:rsidRPr="000F2C3D">
              <w:rPr>
                <w:sz w:val="24"/>
                <w:lang w:val="uk-UA"/>
              </w:rPr>
              <w:t>,</w:t>
            </w:r>
            <w:r w:rsidRPr="000F2C3D">
              <w:rPr>
                <w:sz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19A" w:rsidRPr="000F2C3D" w:rsidRDefault="0018619A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79,5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19A" w:rsidRDefault="0018619A" w:rsidP="008C4962">
            <w:pPr>
              <w:pStyle w:val="a3"/>
              <w:spacing w:line="256" w:lineRule="auto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Основні проблеми з підключенням полягають у нерівномірному розвитку інфраструктури, високі витрати на </w:t>
            </w:r>
            <w:r w:rsidRPr="000F2C3D">
              <w:rPr>
                <w:sz w:val="24"/>
                <w:lang w:val="uk-UA"/>
              </w:rPr>
              <w:lastRenderedPageBreak/>
              <w:t>її розширення та технічні обмеження в окремих громадах області</w:t>
            </w:r>
          </w:p>
          <w:p w:rsidR="0018619A" w:rsidRPr="000F2C3D" w:rsidRDefault="0018619A" w:rsidP="008C4962">
            <w:pPr>
              <w:pStyle w:val="a3"/>
              <w:spacing w:line="256" w:lineRule="auto"/>
              <w:rPr>
                <w:sz w:val="24"/>
                <w:lang w:val="uk-UA"/>
              </w:rPr>
            </w:pPr>
          </w:p>
        </w:tc>
      </w:tr>
      <w:tr w:rsidR="001B3047" w:rsidRPr="000F2C3D" w:rsidTr="00754062"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</w:tcPr>
          <w:p w:rsidR="001B3047" w:rsidRPr="000F2C3D" w:rsidRDefault="001B3047" w:rsidP="00ED07EF">
            <w:pPr>
              <w:pStyle w:val="a3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0F2C3D">
              <w:rPr>
                <w:b/>
                <w:bCs/>
                <w:i/>
                <w:iCs/>
                <w:sz w:val="24"/>
              </w:rPr>
              <w:lastRenderedPageBreak/>
              <w:t>Стратегічна ціль 4.</w:t>
            </w:r>
          </w:p>
          <w:p w:rsidR="001B3047" w:rsidRPr="000F2C3D" w:rsidRDefault="001B3047" w:rsidP="00ED07EF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bCs/>
                <w:iCs/>
                <w:sz w:val="24"/>
              </w:rPr>
              <w:t>Розвиток транскордонного співробітництва</w:t>
            </w: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Щільність автомобільних доріг загального користування з твердим покриттям державного значення в регіоні, км шляхів на 1 тис.км</w:t>
            </w:r>
            <w:r w:rsidRPr="000F2C3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0F2C3D">
              <w:rPr>
                <w:rFonts w:ascii="Times New Roman" w:hAnsi="Times New Roman"/>
                <w:sz w:val="24"/>
                <w:szCs w:val="24"/>
              </w:rPr>
              <w:t>території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Офіційні джерела (географічні), служба відновлення та розвитку інфраструкту-ри у Волинсь-кій області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88,9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55,9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Відсутні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89,0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both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Недостатнє фінансування та воєнний стан в країні впливає на реалізіцію Стратегії розвитку дорожньої мережі регіону та теритеріальної систеси в цілому</w:t>
            </w:r>
          </w:p>
        </w:tc>
      </w:tr>
      <w:tr w:rsidR="001B3047" w:rsidRPr="000F2C3D" w:rsidTr="00D12078"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3047" w:rsidRPr="000F2C3D" w:rsidRDefault="001B3047" w:rsidP="00D1207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Стратегічна ціль </w:t>
            </w:r>
            <w:r w:rsidRPr="000F2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5.</w:t>
            </w:r>
            <w:r w:rsidRPr="000F2C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F2C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Раціональне використання природних ресурсів та екологічна безпека</w:t>
            </w:r>
          </w:p>
          <w:p w:rsidR="001B3047" w:rsidRPr="000F2C3D" w:rsidRDefault="001B3047" w:rsidP="00D12078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Обсяги викидів шкідливих речовин у розрахунку на одну особу, кг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2A63C3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</w:rPr>
              <w:t>Головне управління статистики у Волинській області</w:t>
            </w:r>
            <w:r>
              <w:rPr>
                <w:sz w:val="24"/>
                <w:lang w:val="uk-UA"/>
              </w:rPr>
              <w:t>, у</w:t>
            </w:r>
            <w:r w:rsidR="001B3047" w:rsidRPr="000F2C3D">
              <w:rPr>
                <w:sz w:val="24"/>
                <w:lang w:val="uk-UA"/>
              </w:rPr>
              <w:t>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4,4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Відсутні</w:t>
            </w: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2B7BD4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>Площа земель природно-заповідного фонду, тис.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Динаміка структури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Волинської </w:t>
            </w:r>
            <w:r w:rsidRPr="000F2C3D">
              <w:rPr>
                <w:sz w:val="24"/>
                <w:lang w:val="uk-UA"/>
              </w:rPr>
              <w:lastRenderedPageBreak/>
              <w:t>області, управління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lastRenderedPageBreak/>
              <w:t>235857,68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236013,99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236013,99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236144,0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державного фінансування з метою встановлення меж територій та </w:t>
            </w:r>
            <w:r w:rsidRPr="000F2C3D">
              <w:rPr>
                <w:sz w:val="24"/>
                <w:lang w:val="uk-UA"/>
              </w:rPr>
              <w:lastRenderedPageBreak/>
              <w:t xml:space="preserve">об'єктів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загально-державного значення (на місцевості)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</w:p>
        </w:tc>
      </w:tr>
      <w:tr w:rsidR="001B3047" w:rsidRPr="000F2C3D" w:rsidTr="00754062"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047" w:rsidRPr="000F2C3D" w:rsidRDefault="001B3047" w:rsidP="002B7BD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1B3047" w:rsidRPr="000F2C3D" w:rsidRDefault="001B3047" w:rsidP="00D12078">
            <w:pPr>
              <w:rPr>
                <w:rFonts w:ascii="Times New Roman" w:hAnsi="Times New Roman"/>
                <w:sz w:val="24"/>
                <w:szCs w:val="24"/>
              </w:rPr>
            </w:pPr>
            <w:r w:rsidRPr="000F2C3D">
              <w:rPr>
                <w:rFonts w:ascii="Times New Roman" w:hAnsi="Times New Roman"/>
                <w:sz w:val="24"/>
                <w:szCs w:val="24"/>
              </w:rPr>
              <w:t xml:space="preserve">Питома вага площі природно-заповідного фонду до площі адміністративно-ериторі-альної одиниці, % </w:t>
            </w:r>
          </w:p>
        </w:tc>
        <w:tc>
          <w:tcPr>
            <w:tcW w:w="1701" w:type="dxa"/>
            <w:shd w:val="clear" w:color="auto" w:fill="auto"/>
          </w:tcPr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Динаміка структури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Волинської області, управління екології та природних ресурсів облдержадмі-ністрації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11,708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11,716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47" w:rsidRPr="000F2C3D" w:rsidRDefault="001B3047" w:rsidP="002B7BD4">
            <w:pPr>
              <w:pStyle w:val="a3"/>
              <w:jc w:val="center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>11,722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:rsidR="001B3047" w:rsidRPr="000F2C3D" w:rsidRDefault="001B3047" w:rsidP="00E21137">
            <w:pPr>
              <w:pStyle w:val="a3"/>
              <w:rPr>
                <w:sz w:val="24"/>
                <w:lang w:val="uk-UA"/>
              </w:rPr>
            </w:pPr>
            <w:r w:rsidRPr="000F2C3D">
              <w:rPr>
                <w:sz w:val="24"/>
                <w:lang w:val="uk-UA"/>
              </w:rPr>
              <w:t xml:space="preserve">Відсутність державного фінансування з метою встановлення меж територій та об'єктів </w:t>
            </w:r>
            <w:r w:rsidRPr="000F2C3D">
              <w:rPr>
                <w:sz w:val="24"/>
              </w:rPr>
              <w:t>природно-заповідного фонду</w:t>
            </w:r>
            <w:r w:rsidRPr="000F2C3D">
              <w:rPr>
                <w:sz w:val="24"/>
                <w:lang w:val="uk-UA"/>
              </w:rPr>
              <w:t xml:space="preserve"> загально-державного значення (на місцевості)</w:t>
            </w:r>
          </w:p>
          <w:p w:rsidR="001B3047" w:rsidRPr="000F2C3D" w:rsidRDefault="001B3047" w:rsidP="002B7BD4">
            <w:pPr>
              <w:pStyle w:val="a3"/>
              <w:rPr>
                <w:sz w:val="24"/>
                <w:lang w:val="uk-UA"/>
              </w:rPr>
            </w:pPr>
          </w:p>
        </w:tc>
      </w:tr>
    </w:tbl>
    <w:p w:rsidR="008C4962" w:rsidRDefault="008C49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2621" w:rsidRPr="00BD3EFA" w:rsidRDefault="008C49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дані за 2022 рік</w:t>
      </w:r>
    </w:p>
    <w:sectPr w:rsidR="00542621" w:rsidRPr="00BD3EFA" w:rsidSect="00DD3715">
      <w:headerReference w:type="default" r:id="rId8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EF" w:rsidRDefault="009E6AEF" w:rsidP="00DD3715">
      <w:r>
        <w:separator/>
      </w:r>
    </w:p>
  </w:endnote>
  <w:endnote w:type="continuationSeparator" w:id="1">
    <w:p w:rsidR="009E6AEF" w:rsidRDefault="009E6AEF" w:rsidP="00DD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EF" w:rsidRDefault="009E6AEF" w:rsidP="00DD3715">
      <w:r>
        <w:separator/>
      </w:r>
    </w:p>
  </w:footnote>
  <w:footnote w:type="continuationSeparator" w:id="1">
    <w:p w:rsidR="009E6AEF" w:rsidRDefault="009E6AEF" w:rsidP="00DD3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994297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:rsidR="00194EB1" w:rsidRPr="00DD3715" w:rsidRDefault="00E73DEF">
        <w:pPr>
          <w:pStyle w:val="a5"/>
          <w:jc w:val="center"/>
          <w:rPr>
            <w:sz w:val="22"/>
            <w:szCs w:val="22"/>
          </w:rPr>
        </w:pPr>
        <w:r w:rsidRPr="00DD3715">
          <w:rPr>
            <w:sz w:val="22"/>
            <w:szCs w:val="22"/>
          </w:rPr>
          <w:fldChar w:fldCharType="begin"/>
        </w:r>
        <w:r w:rsidR="00194EB1" w:rsidRPr="00DD3715">
          <w:rPr>
            <w:sz w:val="22"/>
            <w:szCs w:val="22"/>
          </w:rPr>
          <w:instrText xml:space="preserve"> PAGE   \* MERGEFORMAT </w:instrText>
        </w:r>
        <w:r w:rsidRPr="00DD3715">
          <w:rPr>
            <w:sz w:val="22"/>
            <w:szCs w:val="22"/>
          </w:rPr>
          <w:fldChar w:fldCharType="separate"/>
        </w:r>
        <w:r w:rsidR="00EB5F95">
          <w:rPr>
            <w:noProof/>
            <w:sz w:val="22"/>
            <w:szCs w:val="22"/>
          </w:rPr>
          <w:t>2</w:t>
        </w:r>
        <w:r w:rsidRPr="00DD3715">
          <w:rPr>
            <w:noProof/>
            <w:sz w:val="22"/>
            <w:szCs w:val="22"/>
          </w:rPr>
          <w:fldChar w:fldCharType="end"/>
        </w:r>
      </w:p>
    </w:sdtContent>
  </w:sdt>
  <w:p w:rsidR="00194EB1" w:rsidRDefault="00194E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824"/>
    <w:multiLevelType w:val="hybridMultilevel"/>
    <w:tmpl w:val="BBB2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5F84"/>
    <w:multiLevelType w:val="hybridMultilevel"/>
    <w:tmpl w:val="0FAA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941"/>
    <w:rsid w:val="00004041"/>
    <w:rsid w:val="00032E55"/>
    <w:rsid w:val="0004396B"/>
    <w:rsid w:val="0006119B"/>
    <w:rsid w:val="000830AB"/>
    <w:rsid w:val="00086EAC"/>
    <w:rsid w:val="00091F0E"/>
    <w:rsid w:val="000937F0"/>
    <w:rsid w:val="000A056C"/>
    <w:rsid w:val="000A59AD"/>
    <w:rsid w:val="000D49F0"/>
    <w:rsid w:val="000E0303"/>
    <w:rsid w:val="000E4148"/>
    <w:rsid w:val="000E43CC"/>
    <w:rsid w:val="000F1FB5"/>
    <w:rsid w:val="000F2C3D"/>
    <w:rsid w:val="00107241"/>
    <w:rsid w:val="001465C6"/>
    <w:rsid w:val="00183FB4"/>
    <w:rsid w:val="0018619A"/>
    <w:rsid w:val="0019205A"/>
    <w:rsid w:val="00194EB1"/>
    <w:rsid w:val="001B0AAD"/>
    <w:rsid w:val="001B3047"/>
    <w:rsid w:val="001C413E"/>
    <w:rsid w:val="001C7593"/>
    <w:rsid w:val="001D29CE"/>
    <w:rsid w:val="001D7564"/>
    <w:rsid w:val="001E46EC"/>
    <w:rsid w:val="001F4E5F"/>
    <w:rsid w:val="00222B20"/>
    <w:rsid w:val="00226E68"/>
    <w:rsid w:val="00227440"/>
    <w:rsid w:val="00235F29"/>
    <w:rsid w:val="00237022"/>
    <w:rsid w:val="00245AFC"/>
    <w:rsid w:val="00255F2D"/>
    <w:rsid w:val="00263F57"/>
    <w:rsid w:val="00265C77"/>
    <w:rsid w:val="00270690"/>
    <w:rsid w:val="002866AF"/>
    <w:rsid w:val="002A34C5"/>
    <w:rsid w:val="002A63C3"/>
    <w:rsid w:val="002A63EC"/>
    <w:rsid w:val="002B7BD4"/>
    <w:rsid w:val="002D12EF"/>
    <w:rsid w:val="002D7E26"/>
    <w:rsid w:val="002E12AF"/>
    <w:rsid w:val="002E428C"/>
    <w:rsid w:val="00311A7F"/>
    <w:rsid w:val="00315A5F"/>
    <w:rsid w:val="003264AF"/>
    <w:rsid w:val="00326CEB"/>
    <w:rsid w:val="0033131D"/>
    <w:rsid w:val="00335078"/>
    <w:rsid w:val="00341292"/>
    <w:rsid w:val="00351AA2"/>
    <w:rsid w:val="00351BCB"/>
    <w:rsid w:val="00365EDA"/>
    <w:rsid w:val="00390B31"/>
    <w:rsid w:val="00392E91"/>
    <w:rsid w:val="00394933"/>
    <w:rsid w:val="003C36A0"/>
    <w:rsid w:val="003C4C35"/>
    <w:rsid w:val="003D1A64"/>
    <w:rsid w:val="003D4424"/>
    <w:rsid w:val="003E06DA"/>
    <w:rsid w:val="003E1909"/>
    <w:rsid w:val="003F10E5"/>
    <w:rsid w:val="003F1C90"/>
    <w:rsid w:val="003F2CD0"/>
    <w:rsid w:val="00422D8C"/>
    <w:rsid w:val="004504F2"/>
    <w:rsid w:val="00467FD5"/>
    <w:rsid w:val="0047086B"/>
    <w:rsid w:val="0047253C"/>
    <w:rsid w:val="004A5A3B"/>
    <w:rsid w:val="004A7C97"/>
    <w:rsid w:val="004B0EEA"/>
    <w:rsid w:val="004C0BD3"/>
    <w:rsid w:val="00511F1E"/>
    <w:rsid w:val="00517820"/>
    <w:rsid w:val="005271B7"/>
    <w:rsid w:val="0052720A"/>
    <w:rsid w:val="00532A27"/>
    <w:rsid w:val="00537990"/>
    <w:rsid w:val="00542621"/>
    <w:rsid w:val="00555EEC"/>
    <w:rsid w:val="00564127"/>
    <w:rsid w:val="00566A81"/>
    <w:rsid w:val="00574FBB"/>
    <w:rsid w:val="005804D5"/>
    <w:rsid w:val="005B6963"/>
    <w:rsid w:val="005D6E3C"/>
    <w:rsid w:val="005F0DBC"/>
    <w:rsid w:val="005F7C13"/>
    <w:rsid w:val="006061EE"/>
    <w:rsid w:val="00613254"/>
    <w:rsid w:val="0062142D"/>
    <w:rsid w:val="006260C3"/>
    <w:rsid w:val="00632B18"/>
    <w:rsid w:val="006A1263"/>
    <w:rsid w:val="006A176A"/>
    <w:rsid w:val="006A1C5F"/>
    <w:rsid w:val="006A34A6"/>
    <w:rsid w:val="006B07AA"/>
    <w:rsid w:val="006B4187"/>
    <w:rsid w:val="006C51E7"/>
    <w:rsid w:val="006D3929"/>
    <w:rsid w:val="006E5E56"/>
    <w:rsid w:val="006E6C75"/>
    <w:rsid w:val="006F31CF"/>
    <w:rsid w:val="00702207"/>
    <w:rsid w:val="00702EE4"/>
    <w:rsid w:val="0070322C"/>
    <w:rsid w:val="00713C38"/>
    <w:rsid w:val="007160CE"/>
    <w:rsid w:val="00747F3A"/>
    <w:rsid w:val="0075029B"/>
    <w:rsid w:val="00750D01"/>
    <w:rsid w:val="007538AE"/>
    <w:rsid w:val="00754062"/>
    <w:rsid w:val="00755052"/>
    <w:rsid w:val="007666AD"/>
    <w:rsid w:val="007673FD"/>
    <w:rsid w:val="00791BDD"/>
    <w:rsid w:val="007A02BC"/>
    <w:rsid w:val="007A7165"/>
    <w:rsid w:val="007B338C"/>
    <w:rsid w:val="007B3529"/>
    <w:rsid w:val="007B5C68"/>
    <w:rsid w:val="007C2600"/>
    <w:rsid w:val="007C40C6"/>
    <w:rsid w:val="007C4242"/>
    <w:rsid w:val="007C6CA4"/>
    <w:rsid w:val="007C7F9C"/>
    <w:rsid w:val="007D4E84"/>
    <w:rsid w:val="007E1A3A"/>
    <w:rsid w:val="007F4B76"/>
    <w:rsid w:val="008048F8"/>
    <w:rsid w:val="00813024"/>
    <w:rsid w:val="00836041"/>
    <w:rsid w:val="00841AA6"/>
    <w:rsid w:val="00850629"/>
    <w:rsid w:val="00851AD6"/>
    <w:rsid w:val="00856C8A"/>
    <w:rsid w:val="00867F5F"/>
    <w:rsid w:val="0088748D"/>
    <w:rsid w:val="008A1F8E"/>
    <w:rsid w:val="008C4962"/>
    <w:rsid w:val="008C5B84"/>
    <w:rsid w:val="008C5DE5"/>
    <w:rsid w:val="008C65E9"/>
    <w:rsid w:val="008D11C5"/>
    <w:rsid w:val="008D330D"/>
    <w:rsid w:val="008E67F7"/>
    <w:rsid w:val="00936EBC"/>
    <w:rsid w:val="00945110"/>
    <w:rsid w:val="009452A8"/>
    <w:rsid w:val="0094572F"/>
    <w:rsid w:val="00952D5C"/>
    <w:rsid w:val="00963717"/>
    <w:rsid w:val="00963BF2"/>
    <w:rsid w:val="00995E99"/>
    <w:rsid w:val="009A4646"/>
    <w:rsid w:val="009B5997"/>
    <w:rsid w:val="009B7929"/>
    <w:rsid w:val="009C15E6"/>
    <w:rsid w:val="009D056B"/>
    <w:rsid w:val="009D248C"/>
    <w:rsid w:val="009D4F65"/>
    <w:rsid w:val="009E1366"/>
    <w:rsid w:val="009E447A"/>
    <w:rsid w:val="009E6AEF"/>
    <w:rsid w:val="00A02DA3"/>
    <w:rsid w:val="00A07A24"/>
    <w:rsid w:val="00A20302"/>
    <w:rsid w:val="00A3327B"/>
    <w:rsid w:val="00A364C3"/>
    <w:rsid w:val="00A45295"/>
    <w:rsid w:val="00A61C1D"/>
    <w:rsid w:val="00A61D6C"/>
    <w:rsid w:val="00A61D73"/>
    <w:rsid w:val="00A63F32"/>
    <w:rsid w:val="00A66436"/>
    <w:rsid w:val="00A94AF4"/>
    <w:rsid w:val="00AC15C2"/>
    <w:rsid w:val="00AD4C2D"/>
    <w:rsid w:val="00AD5B79"/>
    <w:rsid w:val="00AF2C82"/>
    <w:rsid w:val="00AF506F"/>
    <w:rsid w:val="00B13283"/>
    <w:rsid w:val="00B14A31"/>
    <w:rsid w:val="00B24B2E"/>
    <w:rsid w:val="00B53268"/>
    <w:rsid w:val="00B54663"/>
    <w:rsid w:val="00B5592B"/>
    <w:rsid w:val="00B9686E"/>
    <w:rsid w:val="00BA030A"/>
    <w:rsid w:val="00BA5CAE"/>
    <w:rsid w:val="00BD3EFA"/>
    <w:rsid w:val="00BD5EF6"/>
    <w:rsid w:val="00BE7DEA"/>
    <w:rsid w:val="00BF3B64"/>
    <w:rsid w:val="00C0333A"/>
    <w:rsid w:val="00C12D3B"/>
    <w:rsid w:val="00C14E7D"/>
    <w:rsid w:val="00C20103"/>
    <w:rsid w:val="00C3216E"/>
    <w:rsid w:val="00C323DF"/>
    <w:rsid w:val="00C82825"/>
    <w:rsid w:val="00C91536"/>
    <w:rsid w:val="00CD369D"/>
    <w:rsid w:val="00CE0299"/>
    <w:rsid w:val="00CF3113"/>
    <w:rsid w:val="00D0756C"/>
    <w:rsid w:val="00D11ED9"/>
    <w:rsid w:val="00D12078"/>
    <w:rsid w:val="00D364CF"/>
    <w:rsid w:val="00D4383E"/>
    <w:rsid w:val="00D52BA6"/>
    <w:rsid w:val="00D673F2"/>
    <w:rsid w:val="00D73FDA"/>
    <w:rsid w:val="00D76A5D"/>
    <w:rsid w:val="00D91491"/>
    <w:rsid w:val="00D97326"/>
    <w:rsid w:val="00DC65E4"/>
    <w:rsid w:val="00DC7B66"/>
    <w:rsid w:val="00DD3715"/>
    <w:rsid w:val="00DD7622"/>
    <w:rsid w:val="00DF494E"/>
    <w:rsid w:val="00E21137"/>
    <w:rsid w:val="00E27941"/>
    <w:rsid w:val="00E57980"/>
    <w:rsid w:val="00E71B48"/>
    <w:rsid w:val="00E73DEF"/>
    <w:rsid w:val="00E8251D"/>
    <w:rsid w:val="00E85EB7"/>
    <w:rsid w:val="00E96BC3"/>
    <w:rsid w:val="00EA1DAB"/>
    <w:rsid w:val="00EA39D9"/>
    <w:rsid w:val="00EB5F95"/>
    <w:rsid w:val="00EC419F"/>
    <w:rsid w:val="00EC46EB"/>
    <w:rsid w:val="00ED07EF"/>
    <w:rsid w:val="00F12451"/>
    <w:rsid w:val="00F12601"/>
    <w:rsid w:val="00F21AEE"/>
    <w:rsid w:val="00F27EBF"/>
    <w:rsid w:val="00F35579"/>
    <w:rsid w:val="00F41B65"/>
    <w:rsid w:val="00F42EBE"/>
    <w:rsid w:val="00F46498"/>
    <w:rsid w:val="00F61CF9"/>
    <w:rsid w:val="00F75DD9"/>
    <w:rsid w:val="00F93473"/>
    <w:rsid w:val="00F95273"/>
    <w:rsid w:val="00F95619"/>
    <w:rsid w:val="00FA1F79"/>
    <w:rsid w:val="00FA40D8"/>
    <w:rsid w:val="00FB0934"/>
    <w:rsid w:val="00FC0B3D"/>
    <w:rsid w:val="00FC5A1B"/>
    <w:rsid w:val="00FD4D09"/>
    <w:rsid w:val="00FD7885"/>
    <w:rsid w:val="00FE76F1"/>
    <w:rsid w:val="00FF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4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41"/>
    <w:pPr>
      <w:spacing w:after="0" w:line="240" w:lineRule="auto"/>
    </w:pPr>
    <w:rPr>
      <w:rFonts w:eastAsia="Calibri" w:cs="Times New Roman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DD37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71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715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71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715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B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B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1">
    <w:name w:val="List Paragraph Char1"/>
    <w:aliases w:val="Абзац списка1 Char,References Char1,Bullets Char1,List_Paragraph Char1,Multilevel para_II Char1,List Paragraph1 Char1,Numbered List Paragraph Char1,NUMBERED PARAGRAPH Char1,List Paragraph 1 Char1,Akapit z listą BS Char1"/>
    <w:link w:val="ListParagraph1"/>
    <w:uiPriority w:val="99"/>
    <w:locked/>
    <w:rsid w:val="00086EAC"/>
    <w:rPr>
      <w:rFonts w:ascii="Calibri" w:hAnsi="Calibri"/>
      <w:lang w:val="ru-RU"/>
    </w:rPr>
  </w:style>
  <w:style w:type="paragraph" w:customStyle="1" w:styleId="ListParagraph1">
    <w:name w:val="List Paragraph1"/>
    <w:aliases w:val="Абзац списка1,References,Bullets,List_Paragraph,Multilevel para_II,Numbered List Paragraph,NUMBERED PARAGRAPH,List Paragraph 1,Akapit z listą BS,Bullet1,IBL List Paragraph,List Paragraph nowy,OBC Bullet"/>
    <w:basedOn w:val="a"/>
    <w:link w:val="ListParagraphChar1"/>
    <w:uiPriority w:val="99"/>
    <w:rsid w:val="00086EAC"/>
    <w:pPr>
      <w:spacing w:after="200" w:line="276" w:lineRule="auto"/>
      <w:ind w:left="720"/>
    </w:pPr>
    <w:rPr>
      <w:rFonts w:ascii="Calibri" w:eastAsiaTheme="minorHAnsi" w:hAnsi="Calibri" w:cstheme="minorHAnsi"/>
      <w:sz w:val="28"/>
      <w:szCs w:val="22"/>
      <w:lang w:val="ru-RU" w:eastAsia="en-US"/>
    </w:rPr>
  </w:style>
  <w:style w:type="character" w:customStyle="1" w:styleId="hgkelc">
    <w:name w:val="hgkelc"/>
    <w:basedOn w:val="a0"/>
    <w:rsid w:val="00E71B48"/>
  </w:style>
  <w:style w:type="paragraph" w:styleId="ab">
    <w:name w:val="List Paragraph"/>
    <w:basedOn w:val="a"/>
    <w:uiPriority w:val="34"/>
    <w:qFormat/>
    <w:rsid w:val="008C4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E787-DE54-4EA0-9BA1-0ACCB21D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10</Pages>
  <Words>6073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98</cp:revision>
  <cp:lastPrinted>2024-09-06T12:05:00Z</cp:lastPrinted>
  <dcterms:created xsi:type="dcterms:W3CDTF">2024-08-30T07:57:00Z</dcterms:created>
  <dcterms:modified xsi:type="dcterms:W3CDTF">2024-09-06T12:10:00Z</dcterms:modified>
</cp:coreProperties>
</file>