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C1677" w14:textId="77777777" w:rsidR="008764EF" w:rsidRPr="00ED3FCB" w:rsidRDefault="008764EF" w:rsidP="00FF1055">
      <w:pPr>
        <w:ind w:left="4956" w:firstLine="708"/>
        <w:rPr>
          <w:bCs/>
        </w:rPr>
      </w:pPr>
      <w:r w:rsidRPr="00ED3FCB">
        <w:rPr>
          <w:bCs/>
        </w:rPr>
        <w:t xml:space="preserve">Додаток </w:t>
      </w:r>
    </w:p>
    <w:p w14:paraId="2D068C1B" w14:textId="77777777" w:rsidR="008764EF" w:rsidRPr="00ED3FCB" w:rsidRDefault="008764EF" w:rsidP="00FF1055">
      <w:pPr>
        <w:ind w:left="4956" w:firstLine="708"/>
        <w:rPr>
          <w:bCs/>
        </w:rPr>
      </w:pPr>
      <w:r w:rsidRPr="00ED3FCB">
        <w:rPr>
          <w:bCs/>
        </w:rPr>
        <w:t>до рішення обласної ради</w:t>
      </w:r>
    </w:p>
    <w:p w14:paraId="6F39A19D" w14:textId="3C92A554" w:rsidR="008764EF" w:rsidRPr="00ED3FCB" w:rsidRDefault="00FF1055" w:rsidP="00CF1668">
      <w:pPr>
        <w:ind w:left="4956" w:firstLine="709"/>
        <w:rPr>
          <w:bCs/>
        </w:rPr>
      </w:pPr>
      <w:r>
        <w:rPr>
          <w:bCs/>
        </w:rPr>
        <w:t xml:space="preserve">19 березня </w:t>
      </w:r>
      <w:r w:rsidR="008764EF" w:rsidRPr="00ED3FCB">
        <w:rPr>
          <w:bCs/>
        </w:rPr>
        <w:t>2024 року №</w:t>
      </w:r>
      <w:r>
        <w:rPr>
          <w:bCs/>
        </w:rPr>
        <w:t xml:space="preserve"> 25/36</w:t>
      </w:r>
    </w:p>
    <w:p w14:paraId="10F9F644" w14:textId="77777777" w:rsidR="008764EF" w:rsidRPr="00ED3FCB" w:rsidRDefault="008764EF" w:rsidP="008B7DF6">
      <w:pPr>
        <w:ind w:firstLine="709"/>
        <w:jc w:val="center"/>
        <w:rPr>
          <w:b/>
          <w:bCs/>
        </w:rPr>
      </w:pPr>
    </w:p>
    <w:p w14:paraId="60695210" w14:textId="77777777" w:rsidR="008B7DF6" w:rsidRPr="00ED3FCB" w:rsidRDefault="008B7DF6" w:rsidP="008B7DF6">
      <w:pPr>
        <w:ind w:firstLine="709"/>
        <w:jc w:val="center"/>
        <w:rPr>
          <w:b/>
          <w:bCs/>
        </w:rPr>
      </w:pPr>
      <w:r w:rsidRPr="00ED3FCB">
        <w:rPr>
          <w:b/>
          <w:bCs/>
        </w:rPr>
        <w:t>ЗВЕРНЕННЯ</w:t>
      </w:r>
    </w:p>
    <w:p w14:paraId="437E14F7" w14:textId="77DF5FAE" w:rsidR="008B7DF6" w:rsidRPr="00ED3FCB" w:rsidRDefault="008B7DF6" w:rsidP="008B7DF6">
      <w:pPr>
        <w:ind w:firstLine="709"/>
        <w:jc w:val="center"/>
        <w:rPr>
          <w:b/>
          <w:bCs/>
        </w:rPr>
      </w:pPr>
      <w:r w:rsidRPr="00ED3FCB">
        <w:rPr>
          <w:b/>
          <w:bCs/>
        </w:rPr>
        <w:t>Волинської обласної ради до Президента України</w:t>
      </w:r>
      <w:r w:rsidR="008764EF" w:rsidRPr="00ED3FCB">
        <w:rPr>
          <w:b/>
          <w:bCs/>
        </w:rPr>
        <w:t>, Голови Верховної Ради України</w:t>
      </w:r>
      <w:r w:rsidRPr="00ED3FCB">
        <w:rPr>
          <w:b/>
          <w:bCs/>
        </w:rPr>
        <w:t xml:space="preserve">, </w:t>
      </w:r>
      <w:r w:rsidR="007D1254" w:rsidRPr="00ED3FCB">
        <w:rPr>
          <w:b/>
          <w:bCs/>
        </w:rPr>
        <w:t xml:space="preserve">Прем’єр-міністра України, </w:t>
      </w:r>
      <w:r w:rsidRPr="00ED3FCB">
        <w:rPr>
          <w:b/>
          <w:bCs/>
        </w:rPr>
        <w:t>Уповноваженого Верховної Ради України з прав людини щодо визволення полонених захисників</w:t>
      </w:r>
    </w:p>
    <w:p w14:paraId="56F729CF" w14:textId="77777777" w:rsidR="008B7DF6" w:rsidRPr="00ED3FCB" w:rsidRDefault="008B7DF6" w:rsidP="008B7DF6">
      <w:pPr>
        <w:ind w:firstLine="709"/>
        <w:jc w:val="both"/>
      </w:pPr>
    </w:p>
    <w:p w14:paraId="630BE17C" w14:textId="0285E93C" w:rsidR="00721AF8" w:rsidRPr="00ED3FCB" w:rsidRDefault="00855ABF" w:rsidP="00855ABF">
      <w:pPr>
        <w:ind w:firstLine="709"/>
        <w:jc w:val="both"/>
      </w:pPr>
      <w:r w:rsidRPr="00ED3FCB">
        <w:t xml:space="preserve">З початку повномасштабного вторгнення Україні вдалося повернути </w:t>
      </w:r>
      <w:r w:rsidR="00200156">
        <w:br/>
      </w:r>
      <w:r w:rsidRPr="00ED3FCB">
        <w:t xml:space="preserve">3135 захисників та захисниць, з них лише 50 – волиняни. </w:t>
      </w:r>
      <w:r w:rsidR="005C44BA" w:rsidRPr="00ED3FCB">
        <w:t xml:space="preserve">За 3 місяці 2024 року </w:t>
      </w:r>
      <w:r w:rsidR="00721AF8" w:rsidRPr="00ED3FCB">
        <w:t xml:space="preserve"> було проведено 3 великих обміни полоненими: 8 січня повернули 230 українців, 31 січня – 207, а 8 лютого – 100 полонених. Із 537 визволених бранців – </w:t>
      </w:r>
      <w:r w:rsidR="00BF7DB9">
        <w:br/>
      </w:r>
      <w:r w:rsidR="00721AF8" w:rsidRPr="00ED3FCB">
        <w:t xml:space="preserve">лише 10 мешканці нашого краю. </w:t>
      </w:r>
    </w:p>
    <w:p w14:paraId="59D6327A" w14:textId="77777777" w:rsidR="008B7DF6" w:rsidRPr="00ED3FCB" w:rsidRDefault="00855ABF" w:rsidP="006A041C">
      <w:pPr>
        <w:ind w:firstLine="709"/>
        <w:jc w:val="both"/>
      </w:pPr>
      <w:r w:rsidRPr="00ED3FCB">
        <w:t xml:space="preserve">На Волині є сотні сімей, рідні яких вважаються військовополоненими або є зниклими безвісти. Деякі з них не отримують жодних відомостей про своїх захисників роками. Жодної інформації не надходить ні від </w:t>
      </w:r>
      <w:r w:rsidR="00D53559" w:rsidRPr="00ED3FCB">
        <w:t>Міжнародного комітету Червоного Хреста</w:t>
      </w:r>
      <w:r w:rsidR="008764EF" w:rsidRPr="00ED3FCB">
        <w:t xml:space="preserve"> (надалі – МКЧХ)</w:t>
      </w:r>
      <w:r w:rsidRPr="00ED3FCB">
        <w:t xml:space="preserve">, ні від українських правозахисних організацій та органів безпеки. </w:t>
      </w:r>
    </w:p>
    <w:p w14:paraId="095B69C2" w14:textId="29830C16" w:rsidR="008B7DF6" w:rsidRPr="00ED3FCB" w:rsidRDefault="006A041C" w:rsidP="008B7DF6">
      <w:pPr>
        <w:ind w:firstLine="709"/>
        <w:jc w:val="both"/>
      </w:pPr>
      <w:r w:rsidRPr="00ED3FCB">
        <w:t>Всупереч</w:t>
      </w:r>
      <w:r w:rsidR="008B7DF6" w:rsidRPr="00ED3FCB">
        <w:t xml:space="preserve"> статут</w:t>
      </w:r>
      <w:r w:rsidRPr="00ED3FCB">
        <w:t>ам</w:t>
      </w:r>
      <w:r w:rsidR="008B7DF6" w:rsidRPr="00ED3FCB">
        <w:t xml:space="preserve"> Женевської конвенції </w:t>
      </w:r>
      <w:r w:rsidR="008764EF" w:rsidRPr="00ED3FCB">
        <w:t xml:space="preserve">про поводження з військовополоненими </w:t>
      </w:r>
      <w:r w:rsidR="008B7DF6" w:rsidRPr="00ED3FCB">
        <w:t xml:space="preserve">(ст. 21), </w:t>
      </w:r>
      <w:r w:rsidR="00F945A6">
        <w:t>російська федерація</w:t>
      </w:r>
      <w:r w:rsidR="008B7DF6" w:rsidRPr="00ED3FCB">
        <w:t xml:space="preserve"> утримує військовополонених в закладах пенітенціарної системи покарань російської сторони (СІЗО). </w:t>
      </w:r>
      <w:r w:rsidR="00F945A6">
        <w:t>Р</w:t>
      </w:r>
      <w:r w:rsidR="008B7DF6" w:rsidRPr="00ED3FCB">
        <w:t>ос</w:t>
      </w:r>
      <w:r w:rsidR="00F945A6">
        <w:t>ійська федерація</w:t>
      </w:r>
      <w:r w:rsidR="008B7DF6" w:rsidRPr="00ED3FCB">
        <w:t xml:space="preserve"> відмовляє у підтвердженні утримання людини та місця її утримання</w:t>
      </w:r>
      <w:r w:rsidR="00D53559" w:rsidRPr="00ED3FCB">
        <w:t>, що є порушенням ст. 23 Конвенції</w:t>
      </w:r>
      <w:r w:rsidR="008B7DF6" w:rsidRPr="00ED3FCB">
        <w:t>. Військовополонених приховують в</w:t>
      </w:r>
      <w:r w:rsidR="008764EF" w:rsidRPr="00ED3FCB">
        <w:t xml:space="preserve"> традиціях тоталітарного режиму</w:t>
      </w:r>
      <w:r w:rsidR="008B7DF6" w:rsidRPr="00ED3FCB">
        <w:t xml:space="preserve">. </w:t>
      </w:r>
      <w:r w:rsidR="0074753A">
        <w:t>Р</w:t>
      </w:r>
      <w:r w:rsidR="008B7DF6" w:rsidRPr="00ED3FCB">
        <w:t xml:space="preserve">осійська сторона офіційно не підтверджує місце знаходження військовополонених, свідомо </w:t>
      </w:r>
      <w:r w:rsidR="00F945A6">
        <w:t>надаючи</w:t>
      </w:r>
      <w:r w:rsidR="008B7DF6" w:rsidRPr="00ED3FCB">
        <w:t xml:space="preserve"> брехливі відповіді родичам. </w:t>
      </w:r>
      <w:r w:rsidR="00D53559" w:rsidRPr="00ED3FCB">
        <w:t xml:space="preserve">Крім того, </w:t>
      </w:r>
      <w:r w:rsidR="00F945A6">
        <w:t>російська федерація</w:t>
      </w:r>
      <w:r w:rsidR="008B7DF6" w:rsidRPr="00ED3FCB">
        <w:t xml:space="preserve"> не дозволяє військовополоненим виходити на зв’язок з родичами та близькими, не надає інформації про стан здоров’я, умови утримання військовополонених.</w:t>
      </w:r>
    </w:p>
    <w:p w14:paraId="12F4FF7C" w14:textId="1CD19FF1" w:rsidR="008B7DF6" w:rsidRPr="00ED3FCB" w:rsidRDefault="008B7DF6" w:rsidP="008B7DF6">
      <w:pPr>
        <w:ind w:firstLine="709"/>
        <w:jc w:val="both"/>
      </w:pPr>
      <w:r w:rsidRPr="00ED3FCB">
        <w:t xml:space="preserve">В той же час, </w:t>
      </w:r>
      <w:r w:rsidR="004070AE" w:rsidRPr="00ED3FCB">
        <w:t xml:space="preserve">згідно </w:t>
      </w:r>
      <w:r w:rsidR="0074753A">
        <w:t xml:space="preserve">з </w:t>
      </w:r>
      <w:r w:rsidR="004070AE" w:rsidRPr="00ED3FCB">
        <w:t>Конвенці</w:t>
      </w:r>
      <w:r w:rsidR="0074753A">
        <w:t>єю</w:t>
      </w:r>
      <w:r w:rsidR="004070AE" w:rsidRPr="00ED3FCB">
        <w:t xml:space="preserve">, </w:t>
      </w:r>
      <w:r w:rsidR="00D53559" w:rsidRPr="00ED3FCB">
        <w:t>Міжнародний комітет Червоного Хреста</w:t>
      </w:r>
      <w:r w:rsidRPr="00ED3FCB">
        <w:t xml:space="preserve"> – це нейтральний посередник, якому згідно зі ст. 126 Женевської Конвенції, дозволено відвідувати всі місця, де можуть перебувати військовополонені</w:t>
      </w:r>
      <w:r w:rsidR="00D53559" w:rsidRPr="00ED3FCB">
        <w:t xml:space="preserve">. </w:t>
      </w:r>
      <w:r w:rsidRPr="00ED3FCB">
        <w:t xml:space="preserve">Згідно </w:t>
      </w:r>
      <w:r w:rsidR="0074753A">
        <w:t xml:space="preserve">з </w:t>
      </w:r>
      <w:r w:rsidRPr="00ED3FCB">
        <w:t>Конвенці</w:t>
      </w:r>
      <w:r w:rsidR="0074753A">
        <w:t>єю</w:t>
      </w:r>
      <w:r w:rsidRPr="00ED3FCB">
        <w:t>, МКЧХ має доступ до всіх приміщень, якими користуються військовополонені</w:t>
      </w:r>
      <w:r w:rsidR="00D53559" w:rsidRPr="00ED3FCB">
        <w:t>, саме п</w:t>
      </w:r>
      <w:r w:rsidRPr="00ED3FCB">
        <w:t>редставники МКЧХ можуть розмовляти з військовополоненими</w:t>
      </w:r>
      <w:r w:rsidR="00D53559" w:rsidRPr="00ED3FCB">
        <w:t xml:space="preserve"> та</w:t>
      </w:r>
      <w:r w:rsidRPr="00ED3FCB">
        <w:t xml:space="preserve"> їхніми представниками. На адресу МКЧХ були відправлені сотні звернень від рідних військовополонених</w:t>
      </w:r>
      <w:r w:rsidR="00D53559" w:rsidRPr="00ED3FCB">
        <w:t xml:space="preserve"> із Волині</w:t>
      </w:r>
      <w:r w:rsidRPr="00ED3FCB">
        <w:t>, але прямих відповідей організація не надала. Тож, на сьогодні, на жаль, можемо констатувати повну інертність з боку МКЧХ.</w:t>
      </w:r>
    </w:p>
    <w:p w14:paraId="5BFA00E0" w14:textId="77777777" w:rsidR="008B7DF6" w:rsidRPr="00ED3FCB" w:rsidRDefault="008B7DF6" w:rsidP="008B7DF6">
      <w:pPr>
        <w:ind w:firstLine="567"/>
        <w:jc w:val="both"/>
      </w:pPr>
      <w:r w:rsidRPr="00ED3FCB">
        <w:t>Звертаємося до Вас з проханням:</w:t>
      </w:r>
    </w:p>
    <w:p w14:paraId="2100807F" w14:textId="77777777" w:rsidR="00855ABF" w:rsidRPr="00ED3FCB" w:rsidRDefault="00855ABF" w:rsidP="00F945A6">
      <w:pPr>
        <w:pStyle w:val="a3"/>
        <w:numPr>
          <w:ilvl w:val="0"/>
          <w:numId w:val="1"/>
        </w:numPr>
        <w:ind w:left="0" w:firstLine="709"/>
        <w:jc w:val="both"/>
      </w:pPr>
      <w:r w:rsidRPr="00ED3FCB">
        <w:t>сприяти обміну більшої кількості військовослужбовців з Волинської області, які перебувають в полоні</w:t>
      </w:r>
      <w:r w:rsidR="008B7DF6" w:rsidRPr="00ED3FCB">
        <w:t>;</w:t>
      </w:r>
    </w:p>
    <w:p w14:paraId="2B4E49ED" w14:textId="77777777" w:rsidR="00855ABF" w:rsidRPr="00ED3FCB" w:rsidRDefault="008B7DF6" w:rsidP="00F945A6">
      <w:pPr>
        <w:pStyle w:val="a3"/>
        <w:numPr>
          <w:ilvl w:val="0"/>
          <w:numId w:val="1"/>
        </w:numPr>
        <w:ind w:left="0" w:firstLine="709"/>
        <w:jc w:val="both"/>
      </w:pPr>
      <w:r w:rsidRPr="00ED3FCB">
        <w:t>вчергове звернутися до наших міжнародних партнерів аби привернути їх увагу до ситуації з нашими полоненими;</w:t>
      </w:r>
    </w:p>
    <w:p w14:paraId="7576CF01" w14:textId="77777777" w:rsidR="00855ABF" w:rsidRPr="00ED3FCB" w:rsidRDefault="008B7DF6" w:rsidP="00F945A6">
      <w:pPr>
        <w:pStyle w:val="a3"/>
        <w:numPr>
          <w:ilvl w:val="0"/>
          <w:numId w:val="1"/>
        </w:numPr>
        <w:ind w:left="0" w:firstLine="709"/>
        <w:jc w:val="both"/>
      </w:pPr>
      <w:r w:rsidRPr="00ED3FCB">
        <w:t>вкотре нагадати організаціям ООН, Червоного Хреста, державам партнерам про їх зобов’язання і забезпечити відправку представників цих організацій до місць утримання військовополонених;</w:t>
      </w:r>
    </w:p>
    <w:p w14:paraId="419DE465" w14:textId="6B422839" w:rsidR="000F6D4A" w:rsidRPr="00ED3FCB" w:rsidRDefault="008B7DF6" w:rsidP="00F945A6">
      <w:pPr>
        <w:pStyle w:val="a3"/>
        <w:numPr>
          <w:ilvl w:val="0"/>
          <w:numId w:val="1"/>
        </w:numPr>
        <w:ind w:left="0" w:firstLine="709"/>
        <w:jc w:val="both"/>
      </w:pPr>
      <w:r w:rsidRPr="00ED3FCB">
        <w:t>посилити комунікацію з рідними військових, які перебувають в полоні.</w:t>
      </w:r>
    </w:p>
    <w:sectPr w:rsidR="000F6D4A" w:rsidRPr="00ED3FCB" w:rsidSect="007D1254">
      <w:pgSz w:w="11906" w:h="16838"/>
      <w:pgMar w:top="73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6696B"/>
    <w:multiLevelType w:val="hybridMultilevel"/>
    <w:tmpl w:val="75F82856"/>
    <w:lvl w:ilvl="0" w:tplc="0666B1DA">
      <w:start w:val="1"/>
      <w:numFmt w:val="decimal"/>
      <w:suff w:val="space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F6"/>
    <w:rsid w:val="000F6D4A"/>
    <w:rsid w:val="00200156"/>
    <w:rsid w:val="00210D66"/>
    <w:rsid w:val="00235995"/>
    <w:rsid w:val="002D3EB5"/>
    <w:rsid w:val="004070AE"/>
    <w:rsid w:val="004345C6"/>
    <w:rsid w:val="005C44BA"/>
    <w:rsid w:val="006308C8"/>
    <w:rsid w:val="00637CE5"/>
    <w:rsid w:val="006A041C"/>
    <w:rsid w:val="00721AF8"/>
    <w:rsid w:val="0074753A"/>
    <w:rsid w:val="007D1254"/>
    <w:rsid w:val="00855ABF"/>
    <w:rsid w:val="008764EF"/>
    <w:rsid w:val="008B7DF6"/>
    <w:rsid w:val="008E282C"/>
    <w:rsid w:val="00A33B6F"/>
    <w:rsid w:val="00A55B83"/>
    <w:rsid w:val="00BF7DB9"/>
    <w:rsid w:val="00C546D1"/>
    <w:rsid w:val="00CF1668"/>
    <w:rsid w:val="00D53559"/>
    <w:rsid w:val="00ED3FCB"/>
    <w:rsid w:val="00F945A6"/>
    <w:rsid w:val="00FF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5C7B"/>
  <w15:docId w15:val="{EC94BBCC-68A3-9F4A-83A0-E6B4ADED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DF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1731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</dc:creator>
  <cp:keywords/>
  <dc:description/>
  <cp:lastModifiedBy>larisa</cp:lastModifiedBy>
  <cp:revision>13</cp:revision>
  <cp:lastPrinted>2024-03-18T12:35:00Z</cp:lastPrinted>
  <dcterms:created xsi:type="dcterms:W3CDTF">2024-03-15T13:47:00Z</dcterms:created>
  <dcterms:modified xsi:type="dcterms:W3CDTF">2024-03-25T07:17:00Z</dcterms:modified>
</cp:coreProperties>
</file>