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9E47" w14:textId="77777777" w:rsidR="00835004" w:rsidRDefault="00835004" w:rsidP="006C0B77">
      <w:pPr>
        <w:spacing w:after="0"/>
        <w:ind w:firstLine="709"/>
        <w:jc w:val="both"/>
      </w:pPr>
    </w:p>
    <w:p w14:paraId="6772EBEA" w14:textId="0B6AC68D" w:rsidR="0072578A" w:rsidRPr="0072578A" w:rsidRDefault="0072578A" w:rsidP="0072578A">
      <w:pPr>
        <w:spacing w:after="0"/>
        <w:jc w:val="center"/>
        <w:rPr>
          <w:b/>
          <w:bCs/>
          <w:szCs w:val="28"/>
        </w:rPr>
      </w:pPr>
      <w:bookmarkStart w:id="0" w:name="_GoBack"/>
      <w:bookmarkEnd w:id="0"/>
      <w:r w:rsidRPr="0072578A">
        <w:rPr>
          <w:b/>
          <w:bCs/>
          <w:szCs w:val="28"/>
        </w:rPr>
        <w:t>Інформація про результати конкурс</w:t>
      </w:r>
      <w:r w:rsidR="00195CB0">
        <w:rPr>
          <w:b/>
          <w:bCs/>
          <w:szCs w:val="28"/>
        </w:rPr>
        <w:t>у з</w:t>
      </w:r>
      <w:r w:rsidRPr="0072578A">
        <w:rPr>
          <w:b/>
          <w:bCs/>
          <w:szCs w:val="28"/>
        </w:rPr>
        <w:t xml:space="preserve"> відбору суб’єкта</w:t>
      </w:r>
    </w:p>
    <w:p w14:paraId="7DA1A3C5" w14:textId="2CEB8B0B" w:rsidR="0072578A" w:rsidRDefault="0072578A" w:rsidP="0072578A">
      <w:pPr>
        <w:spacing w:after="0"/>
        <w:jc w:val="center"/>
        <w:rPr>
          <w:b/>
          <w:bCs/>
          <w:szCs w:val="28"/>
        </w:rPr>
      </w:pPr>
      <w:r w:rsidRPr="0072578A">
        <w:rPr>
          <w:b/>
          <w:bCs/>
          <w:szCs w:val="28"/>
        </w:rPr>
        <w:t xml:space="preserve"> оціночної діяльності для здійснення експертної</w:t>
      </w:r>
      <w:r w:rsidR="00195CB0">
        <w:rPr>
          <w:b/>
          <w:bCs/>
          <w:szCs w:val="28"/>
        </w:rPr>
        <w:t xml:space="preserve"> </w:t>
      </w:r>
      <w:r w:rsidRPr="0072578A">
        <w:rPr>
          <w:b/>
          <w:bCs/>
          <w:szCs w:val="28"/>
        </w:rPr>
        <w:t xml:space="preserve">грошової оцінки земельної </w:t>
      </w:r>
      <w:r w:rsidR="00D765E4">
        <w:rPr>
          <w:b/>
          <w:bCs/>
          <w:szCs w:val="28"/>
        </w:rPr>
        <w:t>ділянки</w:t>
      </w:r>
      <w:r w:rsidR="002B0A6F">
        <w:rPr>
          <w:b/>
          <w:bCs/>
          <w:szCs w:val="28"/>
        </w:rPr>
        <w:t xml:space="preserve">, </w:t>
      </w:r>
      <w:r w:rsidR="00195CB0">
        <w:rPr>
          <w:b/>
          <w:bCs/>
          <w:szCs w:val="28"/>
        </w:rPr>
        <w:t>який відбувся 18 жовтня 2023 року</w:t>
      </w:r>
    </w:p>
    <w:p w14:paraId="3DF109E3" w14:textId="77777777" w:rsidR="00195CB0" w:rsidRDefault="00195CB0" w:rsidP="0072578A">
      <w:pPr>
        <w:spacing w:after="0"/>
        <w:jc w:val="center"/>
        <w:rPr>
          <w:b/>
          <w:bCs/>
          <w:szCs w:val="28"/>
        </w:rPr>
      </w:pPr>
    </w:p>
    <w:p w14:paraId="1CCFC7AF" w14:textId="77777777" w:rsidR="0072578A" w:rsidRDefault="0072578A" w:rsidP="0072578A">
      <w:pPr>
        <w:spacing w:after="0"/>
        <w:jc w:val="center"/>
        <w:rPr>
          <w:b/>
          <w:bCs/>
          <w:szCs w:val="28"/>
        </w:rPr>
      </w:pPr>
    </w:p>
    <w:p w14:paraId="42F3475F" w14:textId="0E11AE4A" w:rsidR="00195CB0" w:rsidRDefault="00195CB0" w:rsidP="00195CB0">
      <w:pPr>
        <w:spacing w:after="0"/>
        <w:ind w:firstLine="709"/>
        <w:jc w:val="both"/>
        <w:rPr>
          <w:szCs w:val="28"/>
          <w:lang w:val="ru-RU"/>
        </w:rPr>
      </w:pPr>
      <w:r w:rsidRPr="00195CB0">
        <w:rPr>
          <w:szCs w:val="28"/>
        </w:rPr>
        <w:t>За результатами конкурсу, переможцем визнано</w:t>
      </w:r>
      <w:r>
        <w:rPr>
          <w:szCs w:val="28"/>
        </w:rPr>
        <w:t xml:space="preserve"> - Товариство з обмеженою відповідальністю «Волинь-експерт»</w:t>
      </w:r>
      <w:r w:rsidR="002B0A6F">
        <w:rPr>
          <w:szCs w:val="28"/>
        </w:rPr>
        <w:t>.</w:t>
      </w:r>
    </w:p>
    <w:p w14:paraId="4A1D10B0" w14:textId="658E610A" w:rsidR="00195CB0" w:rsidRDefault="00195CB0" w:rsidP="00195CB0">
      <w:pPr>
        <w:spacing w:after="0"/>
        <w:jc w:val="both"/>
        <w:rPr>
          <w:szCs w:val="28"/>
        </w:rPr>
      </w:pPr>
      <w:r w:rsidRPr="00A85312">
        <w:rPr>
          <w:b/>
          <w:bCs/>
          <w:szCs w:val="28"/>
          <w:lang w:val="ru-RU"/>
        </w:rPr>
        <w:t xml:space="preserve">          </w:t>
      </w:r>
      <w:r w:rsidR="002B0A6F">
        <w:rPr>
          <w:b/>
          <w:bCs/>
          <w:szCs w:val="28"/>
        </w:rPr>
        <w:t>Н</w:t>
      </w:r>
      <w:r w:rsidRPr="00A85312">
        <w:rPr>
          <w:b/>
          <w:bCs/>
          <w:szCs w:val="28"/>
        </w:rPr>
        <w:t xml:space="preserve">айменування </w:t>
      </w:r>
      <w:r w:rsidR="00A85312" w:rsidRPr="00A85312">
        <w:rPr>
          <w:b/>
          <w:bCs/>
          <w:szCs w:val="28"/>
        </w:rPr>
        <w:t>об’єкта оцінки</w:t>
      </w:r>
      <w:r w:rsidR="00E2187D" w:rsidRPr="00E2187D">
        <w:rPr>
          <w:b/>
          <w:bCs/>
          <w:szCs w:val="28"/>
        </w:rPr>
        <w:t>:</w:t>
      </w:r>
      <w:r w:rsidR="00A85312">
        <w:rPr>
          <w:szCs w:val="28"/>
        </w:rPr>
        <w:t xml:space="preserve"> </w:t>
      </w:r>
      <w:r w:rsidR="00A85312" w:rsidRPr="00A85312">
        <w:rPr>
          <w:szCs w:val="28"/>
        </w:rPr>
        <w:t>земельн</w:t>
      </w:r>
      <w:r w:rsidR="00A85312">
        <w:rPr>
          <w:szCs w:val="28"/>
        </w:rPr>
        <w:t>а</w:t>
      </w:r>
      <w:r w:rsidR="00A85312" w:rsidRPr="00A85312">
        <w:rPr>
          <w:szCs w:val="28"/>
        </w:rPr>
        <w:t xml:space="preserve"> ділянк</w:t>
      </w:r>
      <w:r w:rsidR="00A85312">
        <w:rPr>
          <w:szCs w:val="28"/>
        </w:rPr>
        <w:t>а</w:t>
      </w:r>
      <w:r w:rsidR="00A85312" w:rsidRPr="00A85312">
        <w:rPr>
          <w:szCs w:val="28"/>
        </w:rPr>
        <w:t xml:space="preserve"> для будівництва та обслуговування будівель закладів охорони здоров’я та соціальної допомоги загальною площею 0,9500 га (кадастровий номер 0710100000:22:127:0003), </w:t>
      </w:r>
      <w:r w:rsidR="00D765E4">
        <w:rPr>
          <w:szCs w:val="28"/>
        </w:rPr>
        <w:t>що</w:t>
      </w:r>
      <w:r w:rsidR="00A85312" w:rsidRPr="00A85312">
        <w:rPr>
          <w:szCs w:val="28"/>
        </w:rPr>
        <w:t xml:space="preserve"> розташована за адресою: місто Луцьк,  вулиця Дубнівська, 26а;</w:t>
      </w:r>
    </w:p>
    <w:p w14:paraId="6BDED18B" w14:textId="4F4AB412" w:rsidR="00A85312" w:rsidRDefault="00A85312" w:rsidP="00195CB0">
      <w:pPr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  <w:r w:rsidR="002B0A6F">
        <w:rPr>
          <w:b/>
          <w:bCs/>
          <w:szCs w:val="28"/>
        </w:rPr>
        <w:t>М</w:t>
      </w:r>
      <w:r w:rsidRPr="00A85312">
        <w:rPr>
          <w:b/>
          <w:bCs/>
          <w:szCs w:val="28"/>
        </w:rPr>
        <w:t xml:space="preserve">ета проведення експертної </w:t>
      </w:r>
      <w:bookmarkStart w:id="1" w:name="_Hlk148538652"/>
      <w:r w:rsidRPr="00A85312">
        <w:rPr>
          <w:b/>
          <w:bCs/>
          <w:szCs w:val="28"/>
        </w:rPr>
        <w:t>грошової</w:t>
      </w:r>
      <w:bookmarkEnd w:id="1"/>
      <w:r w:rsidRPr="00A85312">
        <w:rPr>
          <w:b/>
          <w:bCs/>
          <w:szCs w:val="28"/>
        </w:rPr>
        <w:t xml:space="preserve"> оцінки</w:t>
      </w:r>
      <w:r w:rsidRPr="00A85312">
        <w:rPr>
          <w:szCs w:val="28"/>
        </w:rPr>
        <w:t>: визначення ціни земельної ділянки, що підлягає продажу;</w:t>
      </w:r>
    </w:p>
    <w:p w14:paraId="7AC5002B" w14:textId="723FD47A" w:rsidR="00A85312" w:rsidRDefault="00A85312" w:rsidP="00195CB0">
      <w:pPr>
        <w:spacing w:after="0"/>
        <w:jc w:val="both"/>
        <w:rPr>
          <w:szCs w:val="28"/>
        </w:rPr>
      </w:pPr>
      <w:r w:rsidRPr="00A85312">
        <w:rPr>
          <w:b/>
          <w:bCs/>
          <w:szCs w:val="28"/>
        </w:rPr>
        <w:t xml:space="preserve">          </w:t>
      </w:r>
      <w:r w:rsidR="002B0A6F">
        <w:rPr>
          <w:b/>
          <w:bCs/>
          <w:szCs w:val="28"/>
        </w:rPr>
        <w:t>С</w:t>
      </w:r>
      <w:r w:rsidRPr="00A85312">
        <w:rPr>
          <w:b/>
          <w:bCs/>
          <w:szCs w:val="28"/>
        </w:rPr>
        <w:t>трок виконання робіт з експертної грошової оцінки земельної ділянки:</w:t>
      </w:r>
      <w:r>
        <w:rPr>
          <w:b/>
          <w:bCs/>
          <w:szCs w:val="28"/>
        </w:rPr>
        <w:t xml:space="preserve"> </w:t>
      </w:r>
      <w:r w:rsidRPr="00A85312">
        <w:rPr>
          <w:szCs w:val="28"/>
        </w:rPr>
        <w:t>12 календарних днів з дати укладання договору;</w:t>
      </w:r>
    </w:p>
    <w:p w14:paraId="23FA3056" w14:textId="19738691" w:rsidR="00A85312" w:rsidRPr="00A85312" w:rsidRDefault="00A85312" w:rsidP="00195CB0">
      <w:pPr>
        <w:spacing w:after="0"/>
        <w:jc w:val="both"/>
        <w:rPr>
          <w:b/>
          <w:bCs/>
          <w:szCs w:val="28"/>
        </w:rPr>
      </w:pPr>
      <w:r>
        <w:rPr>
          <w:szCs w:val="28"/>
        </w:rPr>
        <w:t xml:space="preserve">          </w:t>
      </w:r>
      <w:r w:rsidR="002B0A6F">
        <w:rPr>
          <w:b/>
          <w:bCs/>
          <w:szCs w:val="28"/>
        </w:rPr>
        <w:t>В</w:t>
      </w:r>
      <w:r w:rsidRPr="00A85312">
        <w:rPr>
          <w:b/>
          <w:bCs/>
          <w:szCs w:val="28"/>
        </w:rPr>
        <w:t>артість надання послуг з оцінки:</w:t>
      </w:r>
      <w:r w:rsidR="00242647">
        <w:rPr>
          <w:b/>
          <w:bCs/>
          <w:szCs w:val="28"/>
        </w:rPr>
        <w:t xml:space="preserve"> </w:t>
      </w:r>
      <w:r w:rsidR="00242647" w:rsidRPr="00242647">
        <w:rPr>
          <w:szCs w:val="28"/>
        </w:rPr>
        <w:t>4540,62</w:t>
      </w:r>
      <w:r w:rsidR="00242647">
        <w:rPr>
          <w:szCs w:val="28"/>
        </w:rPr>
        <w:t xml:space="preserve"> грн .</w:t>
      </w:r>
    </w:p>
    <w:p w14:paraId="5D503DB2" w14:textId="3B752480" w:rsidR="0072578A" w:rsidRPr="00A85312" w:rsidRDefault="00195CB0" w:rsidP="00195CB0">
      <w:pPr>
        <w:spacing w:after="0"/>
        <w:jc w:val="both"/>
        <w:rPr>
          <w:szCs w:val="28"/>
        </w:rPr>
      </w:pPr>
      <w:r w:rsidRPr="00A85312">
        <w:rPr>
          <w:szCs w:val="28"/>
        </w:rPr>
        <w:t xml:space="preserve"> </w:t>
      </w:r>
    </w:p>
    <w:p w14:paraId="5AE453F9" w14:textId="77777777" w:rsidR="0072578A" w:rsidRDefault="0072578A" w:rsidP="00195CB0">
      <w:pPr>
        <w:spacing w:after="0"/>
        <w:ind w:firstLine="709"/>
        <w:jc w:val="both"/>
        <w:rPr>
          <w:sz w:val="26"/>
          <w:szCs w:val="26"/>
        </w:rPr>
      </w:pPr>
    </w:p>
    <w:p w14:paraId="4C38E9D7" w14:textId="77777777" w:rsidR="0072578A" w:rsidRDefault="0072578A" w:rsidP="00835004">
      <w:pPr>
        <w:spacing w:after="0"/>
        <w:jc w:val="both"/>
        <w:rPr>
          <w:sz w:val="26"/>
          <w:szCs w:val="26"/>
        </w:rPr>
      </w:pPr>
    </w:p>
    <w:p w14:paraId="5CFB6868" w14:textId="77777777" w:rsidR="0072578A" w:rsidRDefault="0072578A" w:rsidP="00835004">
      <w:pPr>
        <w:spacing w:after="0"/>
        <w:jc w:val="both"/>
        <w:rPr>
          <w:sz w:val="26"/>
          <w:szCs w:val="26"/>
        </w:rPr>
      </w:pPr>
    </w:p>
    <w:p w14:paraId="63C06DAE" w14:textId="77777777" w:rsidR="0072578A" w:rsidRDefault="0072578A" w:rsidP="00835004">
      <w:pPr>
        <w:spacing w:after="0"/>
        <w:jc w:val="both"/>
        <w:rPr>
          <w:sz w:val="26"/>
          <w:szCs w:val="26"/>
        </w:rPr>
      </w:pPr>
    </w:p>
    <w:p w14:paraId="774DF71B" w14:textId="77777777" w:rsidR="0072578A" w:rsidRDefault="0072578A" w:rsidP="00835004">
      <w:pPr>
        <w:spacing w:after="0"/>
        <w:jc w:val="both"/>
        <w:rPr>
          <w:sz w:val="26"/>
          <w:szCs w:val="26"/>
        </w:rPr>
      </w:pPr>
    </w:p>
    <w:p w14:paraId="78B31CA2" w14:textId="77777777" w:rsidR="0072578A" w:rsidRDefault="0072578A" w:rsidP="00835004">
      <w:pPr>
        <w:spacing w:after="0"/>
        <w:jc w:val="both"/>
        <w:rPr>
          <w:sz w:val="26"/>
          <w:szCs w:val="26"/>
        </w:rPr>
      </w:pPr>
    </w:p>
    <w:p w14:paraId="65F4C072" w14:textId="77777777" w:rsidR="0072578A" w:rsidRDefault="0072578A" w:rsidP="00835004">
      <w:pPr>
        <w:spacing w:after="0"/>
        <w:jc w:val="both"/>
        <w:rPr>
          <w:sz w:val="26"/>
          <w:szCs w:val="26"/>
        </w:rPr>
      </w:pPr>
    </w:p>
    <w:p w14:paraId="6A3D8A07" w14:textId="77777777" w:rsidR="0072578A" w:rsidRDefault="0072578A" w:rsidP="00835004">
      <w:pPr>
        <w:spacing w:after="0"/>
        <w:jc w:val="both"/>
        <w:rPr>
          <w:sz w:val="26"/>
          <w:szCs w:val="26"/>
        </w:rPr>
      </w:pPr>
    </w:p>
    <w:p w14:paraId="500097F1" w14:textId="77777777" w:rsidR="0072578A" w:rsidRPr="0090088F" w:rsidRDefault="0072578A" w:rsidP="00835004">
      <w:pPr>
        <w:spacing w:after="0"/>
        <w:jc w:val="both"/>
        <w:rPr>
          <w:sz w:val="26"/>
          <w:szCs w:val="26"/>
        </w:rPr>
      </w:pPr>
    </w:p>
    <w:sectPr w:rsidR="0072578A" w:rsidRPr="0090088F" w:rsidSect="005A43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33"/>
    <w:rsid w:val="000860BC"/>
    <w:rsid w:val="000C5282"/>
    <w:rsid w:val="000D0333"/>
    <w:rsid w:val="001436C9"/>
    <w:rsid w:val="00186B50"/>
    <w:rsid w:val="00195CB0"/>
    <w:rsid w:val="002306E2"/>
    <w:rsid w:val="00242647"/>
    <w:rsid w:val="002B0A6F"/>
    <w:rsid w:val="00326A3A"/>
    <w:rsid w:val="00361BCA"/>
    <w:rsid w:val="005A4368"/>
    <w:rsid w:val="00611BF3"/>
    <w:rsid w:val="006C0B77"/>
    <w:rsid w:val="0072578A"/>
    <w:rsid w:val="008242FF"/>
    <w:rsid w:val="0083247C"/>
    <w:rsid w:val="00835004"/>
    <w:rsid w:val="00870751"/>
    <w:rsid w:val="0090088F"/>
    <w:rsid w:val="00922C48"/>
    <w:rsid w:val="00975841"/>
    <w:rsid w:val="00A1200A"/>
    <w:rsid w:val="00A85312"/>
    <w:rsid w:val="00B25788"/>
    <w:rsid w:val="00B5192C"/>
    <w:rsid w:val="00B915B7"/>
    <w:rsid w:val="00D765E4"/>
    <w:rsid w:val="00E218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0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Андрій Цимбалюк</cp:lastModifiedBy>
  <cp:revision>10</cp:revision>
  <cp:lastPrinted>2023-10-18T14:14:00Z</cp:lastPrinted>
  <dcterms:created xsi:type="dcterms:W3CDTF">2023-09-28T06:24:00Z</dcterms:created>
  <dcterms:modified xsi:type="dcterms:W3CDTF">2023-10-20T08:31:00Z</dcterms:modified>
</cp:coreProperties>
</file>