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B722" w14:textId="77777777" w:rsidR="00310CD3" w:rsidRPr="00310CD3" w:rsidRDefault="00310CD3" w:rsidP="00310CD3">
      <w:pPr>
        <w:spacing w:after="0"/>
        <w:ind w:left="4395" w:firstLine="708"/>
        <w:rPr>
          <w:rFonts w:ascii="Times New Roman" w:hAnsi="Times New Roman" w:cs="Times New Roman"/>
          <w:bCs/>
          <w:sz w:val="28"/>
          <w:szCs w:val="28"/>
        </w:rPr>
      </w:pPr>
      <w:r w:rsidRPr="00310CD3"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14:paraId="10CE91E9" w14:textId="77777777" w:rsidR="00310CD3" w:rsidRPr="00310CD3" w:rsidRDefault="00310CD3" w:rsidP="00310CD3">
      <w:pPr>
        <w:spacing w:after="0"/>
        <w:ind w:left="5028" w:firstLine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CD3">
        <w:rPr>
          <w:rFonts w:ascii="Times New Roman" w:eastAsia="Calibri" w:hAnsi="Times New Roman" w:cs="Times New Roman"/>
          <w:sz w:val="28"/>
          <w:szCs w:val="28"/>
        </w:rPr>
        <w:t>до рішення обласної ради</w:t>
      </w:r>
    </w:p>
    <w:p w14:paraId="5FC0432D" w14:textId="62655E17" w:rsidR="00310CD3" w:rsidRPr="00310CD3" w:rsidRDefault="00023267" w:rsidP="00310CD3">
      <w:pPr>
        <w:spacing w:after="0"/>
        <w:ind w:left="5028" w:firstLine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 липня</w:t>
      </w:r>
      <w:r w:rsidR="00310CD3" w:rsidRPr="00310CD3">
        <w:rPr>
          <w:rFonts w:ascii="Times New Roman" w:eastAsia="Calibri" w:hAnsi="Times New Roman" w:cs="Times New Roman"/>
          <w:sz w:val="28"/>
          <w:szCs w:val="28"/>
        </w:rPr>
        <w:t xml:space="preserve"> 2023 року № </w:t>
      </w:r>
      <w:r>
        <w:rPr>
          <w:rFonts w:ascii="Times New Roman" w:eastAsia="Calibri" w:hAnsi="Times New Roman" w:cs="Times New Roman"/>
          <w:sz w:val="28"/>
          <w:szCs w:val="28"/>
        </w:rPr>
        <w:t>22/64</w:t>
      </w:r>
      <w:r w:rsidR="00310CD3" w:rsidRPr="00310C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DE03A4" w14:textId="77777777" w:rsidR="00310CD3" w:rsidRPr="004A2ECF" w:rsidRDefault="00310CD3" w:rsidP="00310CD3">
      <w:pPr>
        <w:pStyle w:val="a6"/>
        <w:tabs>
          <w:tab w:val="left" w:pos="3969"/>
        </w:tabs>
        <w:spacing w:before="120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793E92CD" w14:textId="77777777" w:rsidR="00B55ED0" w:rsidRDefault="00B55ED0" w:rsidP="00B55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D0">
        <w:rPr>
          <w:rFonts w:ascii="Times New Roman" w:hAnsi="Times New Roman" w:cs="Times New Roman"/>
          <w:b/>
          <w:sz w:val="28"/>
          <w:szCs w:val="28"/>
        </w:rPr>
        <w:t>Звернення деп</w:t>
      </w:r>
      <w:r>
        <w:rPr>
          <w:rFonts w:ascii="Times New Roman" w:hAnsi="Times New Roman" w:cs="Times New Roman"/>
          <w:b/>
          <w:sz w:val="28"/>
          <w:szCs w:val="28"/>
        </w:rPr>
        <w:t>утатів Волинської обласної ради</w:t>
      </w:r>
    </w:p>
    <w:p w14:paraId="7092B5C9" w14:textId="77777777" w:rsidR="00666F70" w:rsidRDefault="00B55ED0" w:rsidP="00B55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D0">
        <w:rPr>
          <w:rFonts w:ascii="Times New Roman" w:hAnsi="Times New Roman" w:cs="Times New Roman"/>
          <w:b/>
          <w:sz w:val="28"/>
          <w:szCs w:val="28"/>
        </w:rPr>
        <w:t>до Верховної Ради України, Кабінету Міністрів України, Міністерства фінансів України щодо недопущення обмежень повноважень органів місцевого самоврядування</w:t>
      </w:r>
    </w:p>
    <w:p w14:paraId="4754CED7" w14:textId="77777777" w:rsidR="00310CD3" w:rsidRPr="00B55ED0" w:rsidRDefault="00310CD3" w:rsidP="00B55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FDA76" w14:textId="72A178CC" w:rsidR="00715843" w:rsidRDefault="00B55ED0" w:rsidP="00F0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Ми, депутати Волинської обласної ради, глибоко стурбовані п</w:t>
      </w:r>
      <w:r w:rsidR="00715843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15843">
        <w:rPr>
          <w:rFonts w:ascii="Times New Roman" w:hAnsi="Times New Roman" w:cs="Times New Roman"/>
          <w:sz w:val="28"/>
          <w:szCs w:val="28"/>
        </w:rPr>
        <w:t>, з яким стикаються органи місцевого самоврядування Волинської області, передусім в частині належного бюджетного та фінансово-матеріального забезпечення діяльності як територіальних громад, так і органів місцевого самоврядування районного та обласного рівн</w:t>
      </w:r>
      <w:r w:rsidR="000723B1">
        <w:rPr>
          <w:rFonts w:ascii="Times New Roman" w:hAnsi="Times New Roman" w:cs="Times New Roman"/>
          <w:sz w:val="28"/>
          <w:szCs w:val="28"/>
        </w:rPr>
        <w:t>ів</w:t>
      </w:r>
      <w:r w:rsidR="00715843">
        <w:rPr>
          <w:rFonts w:ascii="Times New Roman" w:hAnsi="Times New Roman" w:cs="Times New Roman"/>
          <w:sz w:val="28"/>
          <w:szCs w:val="28"/>
        </w:rPr>
        <w:t>.</w:t>
      </w:r>
    </w:p>
    <w:p w14:paraId="78BC97DD" w14:textId="5EBE73FE" w:rsidR="002E6B65" w:rsidRPr="00B55ED0" w:rsidRDefault="002E6B65" w:rsidP="00F0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AF">
        <w:rPr>
          <w:rFonts w:ascii="Times New Roman" w:hAnsi="Times New Roman" w:cs="Times New Roman"/>
          <w:sz w:val="28"/>
          <w:szCs w:val="28"/>
        </w:rPr>
        <w:t xml:space="preserve">У 2022 бюджетному році організація виконання </w:t>
      </w:r>
      <w:r w:rsidR="001370A0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Pr="00F03FAF">
        <w:rPr>
          <w:rFonts w:ascii="Times New Roman" w:hAnsi="Times New Roman" w:cs="Times New Roman"/>
          <w:sz w:val="28"/>
          <w:szCs w:val="28"/>
        </w:rPr>
        <w:t>бюджет</w:t>
      </w:r>
      <w:r w:rsidR="001370A0">
        <w:rPr>
          <w:rFonts w:ascii="Times New Roman" w:hAnsi="Times New Roman" w:cs="Times New Roman"/>
          <w:sz w:val="28"/>
          <w:szCs w:val="28"/>
        </w:rPr>
        <w:t>ів</w:t>
      </w:r>
      <w:r w:rsidRPr="00F03FAF">
        <w:rPr>
          <w:rFonts w:ascii="Times New Roman" w:hAnsi="Times New Roman" w:cs="Times New Roman"/>
          <w:sz w:val="28"/>
          <w:szCs w:val="28"/>
        </w:rPr>
        <w:t xml:space="preserve"> </w:t>
      </w:r>
      <w:r w:rsidR="00EF6F30" w:rsidRPr="00F03FAF">
        <w:rPr>
          <w:rFonts w:ascii="Times New Roman" w:hAnsi="Times New Roman" w:cs="Times New Roman"/>
          <w:sz w:val="28"/>
          <w:szCs w:val="28"/>
        </w:rPr>
        <w:t xml:space="preserve">та управління </w:t>
      </w:r>
      <w:r w:rsidR="001370A0">
        <w:rPr>
          <w:rFonts w:ascii="Times New Roman" w:hAnsi="Times New Roman" w:cs="Times New Roman"/>
          <w:sz w:val="28"/>
          <w:szCs w:val="28"/>
        </w:rPr>
        <w:t>їх</w:t>
      </w:r>
      <w:r w:rsidR="00EF6F30" w:rsidRPr="00F03FAF">
        <w:rPr>
          <w:rFonts w:ascii="Times New Roman" w:hAnsi="Times New Roman" w:cs="Times New Roman"/>
          <w:sz w:val="28"/>
          <w:szCs w:val="28"/>
        </w:rPr>
        <w:t xml:space="preserve"> коштами </w:t>
      </w:r>
      <w:r w:rsidRPr="00F03FAF">
        <w:rPr>
          <w:rFonts w:ascii="Times New Roman" w:hAnsi="Times New Roman" w:cs="Times New Roman"/>
          <w:sz w:val="28"/>
          <w:szCs w:val="28"/>
        </w:rPr>
        <w:t xml:space="preserve">зазнала суттєвих змін. Відповідно до </w:t>
      </w:r>
      <w:bookmarkStart w:id="0" w:name="n3"/>
      <w:bookmarkEnd w:id="0"/>
      <w:r w:rsidR="00F03FAF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F03FAF">
        <w:rPr>
          <w:rFonts w:ascii="Times New Roman" w:hAnsi="Times New Roman" w:cs="Times New Roman"/>
          <w:sz w:val="28"/>
          <w:szCs w:val="28"/>
        </w:rPr>
        <w:t xml:space="preserve">від </w:t>
      </w:r>
      <w:r w:rsidR="003660B2">
        <w:rPr>
          <w:rFonts w:ascii="Times New Roman" w:hAnsi="Times New Roman" w:cs="Times New Roman"/>
          <w:sz w:val="28"/>
          <w:szCs w:val="28"/>
        </w:rPr>
        <w:t>0</w:t>
      </w:r>
      <w:r w:rsidRPr="00F03FAF">
        <w:rPr>
          <w:rFonts w:ascii="Times New Roman" w:hAnsi="Times New Roman" w:cs="Times New Roman"/>
          <w:sz w:val="28"/>
          <w:szCs w:val="28"/>
        </w:rPr>
        <w:t>3 березня 2022 року</w:t>
      </w:r>
      <w:r w:rsidR="00F03FAF">
        <w:rPr>
          <w:rFonts w:ascii="Times New Roman" w:hAnsi="Times New Roman" w:cs="Times New Roman"/>
          <w:sz w:val="28"/>
          <w:szCs w:val="28"/>
        </w:rPr>
        <w:t xml:space="preserve"> </w:t>
      </w:r>
      <w:r w:rsidRPr="00F03FAF">
        <w:rPr>
          <w:rFonts w:ascii="Times New Roman" w:hAnsi="Times New Roman" w:cs="Times New Roman"/>
          <w:sz w:val="28"/>
          <w:szCs w:val="28"/>
        </w:rPr>
        <w:t xml:space="preserve">№ 2118-IX «Про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стану» </w:t>
      </w:r>
      <w:r w:rsidR="00F03FAF">
        <w:rPr>
          <w:rFonts w:ascii="Times New Roman" w:hAnsi="Times New Roman" w:cs="Times New Roman"/>
          <w:sz w:val="28"/>
          <w:szCs w:val="28"/>
        </w:rPr>
        <w:t>внесено зміни до ст. 22 Бюджетного кодексу України, відповідно до яких К</w:t>
      </w:r>
      <w:r w:rsidRPr="00F03FAF">
        <w:rPr>
          <w:rFonts w:ascii="Times New Roman" w:hAnsi="Times New Roman" w:cs="Times New Roman"/>
          <w:sz w:val="28"/>
          <w:szCs w:val="28"/>
        </w:rPr>
        <w:t xml:space="preserve">абінет Міністрів </w:t>
      </w:r>
      <w:r w:rsidRPr="00B55ED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F03FAF" w:rsidRPr="00B55ED0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B55ED0">
        <w:rPr>
          <w:rFonts w:ascii="Times New Roman" w:hAnsi="Times New Roman" w:cs="Times New Roman"/>
          <w:sz w:val="28"/>
          <w:szCs w:val="28"/>
        </w:rPr>
        <w:t xml:space="preserve">приймати рішення </w:t>
      </w:r>
      <w:r w:rsidR="00174D77" w:rsidRPr="00B55ED0">
        <w:rPr>
          <w:rFonts w:ascii="Times New Roman" w:hAnsi="Times New Roman" w:cs="Times New Roman"/>
          <w:sz w:val="28"/>
          <w:szCs w:val="28"/>
        </w:rPr>
        <w:t>щодо особливостей формування та виконання місцевих бюджетів, діяльності учасників бюджетного проце</w:t>
      </w:r>
      <w:r w:rsidR="00F03FAF" w:rsidRPr="00B55ED0">
        <w:rPr>
          <w:rFonts w:ascii="Times New Roman" w:hAnsi="Times New Roman" w:cs="Times New Roman"/>
          <w:sz w:val="28"/>
          <w:szCs w:val="28"/>
        </w:rPr>
        <w:t>су на відповідних територіях.</w:t>
      </w:r>
    </w:p>
    <w:p w14:paraId="761ADF8F" w14:textId="4ABF8050" w:rsidR="001370A0" w:rsidRDefault="003660B2" w:rsidP="00F0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6F30" w:rsidRPr="00B55ED0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03FAF" w:rsidRPr="00B55ED0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EF6F30" w:rsidRPr="00B55ED0">
        <w:rPr>
          <w:rFonts w:ascii="Times New Roman" w:hAnsi="Times New Roman" w:cs="Times New Roman"/>
          <w:sz w:val="28"/>
          <w:szCs w:val="28"/>
        </w:rPr>
        <w:t xml:space="preserve">прийнято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F6F30" w:rsidRPr="00B55ED0">
        <w:rPr>
          <w:rFonts w:ascii="Times New Roman" w:hAnsi="Times New Roman" w:cs="Times New Roman"/>
          <w:sz w:val="28"/>
          <w:szCs w:val="28"/>
        </w:rPr>
        <w:t>останову</w:t>
      </w:r>
      <w:r w:rsidR="00F03FAF" w:rsidRPr="00B55ED0">
        <w:rPr>
          <w:rFonts w:ascii="Times New Roman" w:hAnsi="Times New Roman" w:cs="Times New Roman"/>
          <w:sz w:val="28"/>
          <w:szCs w:val="28"/>
        </w:rPr>
        <w:t xml:space="preserve"> КМУ </w:t>
      </w:r>
      <w:r w:rsidR="00EF6F30" w:rsidRPr="00B55ED0">
        <w:rPr>
          <w:rFonts w:ascii="Times New Roman" w:hAnsi="Times New Roman" w:cs="Times New Roman"/>
          <w:sz w:val="28"/>
          <w:szCs w:val="28"/>
        </w:rPr>
        <w:t>від 11 березня 2022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EF6F30" w:rsidRPr="00B55ED0">
        <w:rPr>
          <w:rFonts w:ascii="Times New Roman" w:hAnsi="Times New Roman" w:cs="Times New Roman"/>
          <w:sz w:val="28"/>
          <w:szCs w:val="28"/>
        </w:rPr>
        <w:t xml:space="preserve"> № 252</w:t>
      </w:r>
      <w:r w:rsidR="00F03FAF" w:rsidRPr="00B55ED0">
        <w:rPr>
          <w:rFonts w:ascii="Times New Roman" w:hAnsi="Times New Roman" w:cs="Times New Roman"/>
          <w:sz w:val="28"/>
          <w:szCs w:val="28"/>
        </w:rPr>
        <w:t xml:space="preserve"> «</w:t>
      </w:r>
      <w:r w:rsidR="00EF6F30" w:rsidRPr="00B55ED0">
        <w:rPr>
          <w:rFonts w:ascii="Times New Roman" w:hAnsi="Times New Roman" w:cs="Times New Roman"/>
          <w:sz w:val="28"/>
          <w:szCs w:val="28"/>
        </w:rPr>
        <w:t>Деякі питання формування та виконання місцевих бюджетів у період воєнного стану</w:t>
      </w:r>
      <w:r w:rsidR="00715843" w:rsidRPr="00B55ED0">
        <w:rPr>
          <w:rFonts w:ascii="Times New Roman" w:hAnsi="Times New Roman" w:cs="Times New Roman"/>
          <w:sz w:val="28"/>
          <w:szCs w:val="28"/>
        </w:rPr>
        <w:t xml:space="preserve">», якою визначено, що </w:t>
      </w:r>
      <w:r w:rsidR="00EF6F30" w:rsidRPr="00B55ED0">
        <w:rPr>
          <w:rFonts w:ascii="Times New Roman" w:hAnsi="Times New Roman" w:cs="Times New Roman"/>
          <w:sz w:val="28"/>
          <w:szCs w:val="28"/>
        </w:rPr>
        <w:t>військові адміністрації населених пунктів, обласні, районні та Київська міська військові адміністрації затверджують місцеві бюджети, складені</w:t>
      </w:r>
      <w:r w:rsidR="00F70633" w:rsidRPr="00B55ED0">
        <w:rPr>
          <w:rFonts w:ascii="Times New Roman" w:hAnsi="Times New Roman" w:cs="Times New Roman"/>
          <w:sz w:val="28"/>
          <w:szCs w:val="28"/>
        </w:rPr>
        <w:t xml:space="preserve"> місцевими фінансовими органами, а також здійснюють управління коштами місцевих бюджетів без оприлюднення нормативно-правових актів та інших документів, які застосовуються під час бюджетного процесу.</w:t>
      </w:r>
      <w:r w:rsidR="001370A0">
        <w:rPr>
          <w:rFonts w:ascii="Times New Roman" w:hAnsi="Times New Roman" w:cs="Times New Roman"/>
          <w:sz w:val="28"/>
          <w:szCs w:val="28"/>
        </w:rPr>
        <w:t xml:space="preserve"> Окрім цього, зазначеною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370A0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="001370A0" w:rsidRPr="00B55ED0">
        <w:rPr>
          <w:rFonts w:ascii="Times New Roman" w:hAnsi="Times New Roman" w:cs="Times New Roman"/>
          <w:sz w:val="28"/>
          <w:szCs w:val="28"/>
        </w:rPr>
        <w:t>військов</w:t>
      </w:r>
      <w:r w:rsidR="001A04DA">
        <w:rPr>
          <w:rFonts w:ascii="Times New Roman" w:hAnsi="Times New Roman" w:cs="Times New Roman"/>
          <w:sz w:val="28"/>
          <w:szCs w:val="28"/>
        </w:rPr>
        <w:t>им</w:t>
      </w:r>
      <w:r w:rsidR="001370A0" w:rsidRPr="00B55ED0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1A04DA">
        <w:rPr>
          <w:rFonts w:ascii="Times New Roman" w:hAnsi="Times New Roman" w:cs="Times New Roman"/>
          <w:sz w:val="28"/>
          <w:szCs w:val="28"/>
        </w:rPr>
        <w:t>ям</w:t>
      </w:r>
      <w:r w:rsidR="001370A0">
        <w:rPr>
          <w:rFonts w:ascii="Times New Roman" w:hAnsi="Times New Roman" w:cs="Times New Roman"/>
          <w:sz w:val="28"/>
          <w:szCs w:val="28"/>
        </w:rPr>
        <w:t xml:space="preserve"> делеговано </w:t>
      </w:r>
      <w:r w:rsidR="001A04DA">
        <w:rPr>
          <w:rFonts w:ascii="Times New Roman" w:hAnsi="Times New Roman" w:cs="Times New Roman"/>
          <w:sz w:val="28"/>
          <w:szCs w:val="28"/>
        </w:rPr>
        <w:t xml:space="preserve">повноваження щодо </w:t>
      </w:r>
      <w:r w:rsidR="001370A0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</w:t>
      </w:r>
      <w:r w:rsid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="001370A0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місцев</w:t>
      </w:r>
      <w:r w:rsid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1370A0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(цільов</w:t>
      </w:r>
      <w:r w:rsid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1370A0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) програм (вн</w:t>
      </w:r>
      <w:r w:rsid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есення до них </w:t>
      </w:r>
      <w:r w:rsidR="001370A0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змін) з дотриманням вимог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anchor="n1456" w:tgtFrame="_blank" w:history="1">
        <w:r w:rsidR="001370A0" w:rsidRPr="001370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статті 91</w:t>
        </w:r>
      </w:hyperlink>
      <w:r w:rsidR="001370A0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кодексу України</w:t>
      </w:r>
      <w:r w:rsidR="001370A0">
        <w:rPr>
          <w:rFonts w:ascii="Times New Roman" w:hAnsi="Times New Roman" w:cs="Times New Roman"/>
          <w:sz w:val="28"/>
          <w:szCs w:val="28"/>
        </w:rPr>
        <w:t>.</w:t>
      </w:r>
    </w:p>
    <w:p w14:paraId="7FFF6EE6" w14:textId="77777777" w:rsidR="001370A0" w:rsidRPr="001370A0" w:rsidRDefault="001370A0" w:rsidP="00F0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сьогодні фактично органи місцевого самоврядування та депутатські корпуси обласних та районних рад повністю усунуті від можливості здійснення безпосередніх депутатських 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язків, визначених </w:t>
      </w:r>
      <w:r>
        <w:rPr>
          <w:rFonts w:ascii="Times New Roman" w:hAnsi="Times New Roman" w:cs="Times New Roman"/>
          <w:sz w:val="28"/>
          <w:szCs w:val="28"/>
        </w:rPr>
        <w:lastRenderedPageBreak/>
        <w:t>чинним законодавством, щодо представництва інтересів виборців та територіальних громад в частині здійснення бюджетних повноважень.</w:t>
      </w:r>
    </w:p>
    <w:p w14:paraId="054E7ACC" w14:textId="235B95EC" w:rsidR="00A5239D" w:rsidRPr="00F03FAF" w:rsidRDefault="00C65AD2" w:rsidP="00C65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 зверта</w:t>
      </w:r>
      <w:r w:rsidR="001370A0">
        <w:rPr>
          <w:rFonts w:ascii="Times New Roman" w:hAnsi="Times New Roman" w:cs="Times New Roman"/>
          <w:sz w:val="28"/>
          <w:szCs w:val="28"/>
        </w:rPr>
        <w:t>ємо</w:t>
      </w:r>
      <w:r>
        <w:rPr>
          <w:rFonts w:ascii="Times New Roman" w:hAnsi="Times New Roman" w:cs="Times New Roman"/>
          <w:sz w:val="28"/>
          <w:szCs w:val="28"/>
        </w:rPr>
        <w:t xml:space="preserve"> Вашу увагу на </w:t>
      </w:r>
      <w:r w:rsidR="003660B2">
        <w:rPr>
          <w:rFonts w:ascii="Times New Roman" w:hAnsi="Times New Roman" w:cs="Times New Roman"/>
          <w:sz w:val="28"/>
          <w:szCs w:val="28"/>
        </w:rPr>
        <w:t>таке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239D" w:rsidRPr="00F03FAF">
        <w:rPr>
          <w:rFonts w:ascii="Times New Roman" w:hAnsi="Times New Roman" w:cs="Times New Roman"/>
          <w:sz w:val="28"/>
          <w:szCs w:val="28"/>
        </w:rPr>
        <w:t>За даними Міністерства фінансів України станом на 30 грудня 2022 року затверджено усі 24 обласні бюджети та бюджет міста Києва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9D" w:rsidRPr="00136C17">
        <w:rPr>
          <w:rFonts w:ascii="Times New Roman" w:hAnsi="Times New Roman" w:cs="Times New Roman"/>
          <w:i/>
          <w:sz w:val="28"/>
          <w:szCs w:val="28"/>
        </w:rPr>
        <w:t>(</w:t>
      </w:r>
      <w:hyperlink r:id="rId8" w:history="1">
        <w:r w:rsidRPr="00136C17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https://mof.gov.ua/uk/news/minfin_zatverdzheno _89_mistsevikh_biudzhetiv-3785</w:t>
        </w:r>
      </w:hyperlink>
      <w:r w:rsidR="00A5239D" w:rsidRPr="00136C17">
        <w:rPr>
          <w:rFonts w:ascii="Times New Roman" w:hAnsi="Times New Roman" w:cs="Times New Roman"/>
          <w:i/>
          <w:sz w:val="28"/>
          <w:szCs w:val="28"/>
        </w:rPr>
        <w:t>).</w:t>
      </w:r>
      <w:r w:rsidRPr="0013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39D" w:rsidRPr="00F03FAF">
        <w:rPr>
          <w:rFonts w:ascii="Times New Roman" w:hAnsi="Times New Roman" w:cs="Times New Roman"/>
          <w:sz w:val="28"/>
          <w:szCs w:val="28"/>
        </w:rPr>
        <w:t xml:space="preserve">наліз практики затвердження бюджетів інших областей України підтверджує різні підходи щодо </w:t>
      </w:r>
      <w:r w:rsidR="0072237E" w:rsidRPr="00F03FAF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>
        <w:rPr>
          <w:rFonts w:ascii="Times New Roman" w:hAnsi="Times New Roman" w:cs="Times New Roman"/>
          <w:sz w:val="28"/>
          <w:szCs w:val="28"/>
        </w:rPr>
        <w:t>бюджетного процесу</w:t>
      </w:r>
      <w:r w:rsidR="00A5239D" w:rsidRPr="00F0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умовах воєнного стану</w:t>
      </w:r>
      <w:r w:rsidR="00A5239D" w:rsidRPr="00F03FAF">
        <w:rPr>
          <w:rFonts w:ascii="Times New Roman" w:hAnsi="Times New Roman" w:cs="Times New Roman"/>
          <w:sz w:val="28"/>
          <w:szCs w:val="28"/>
        </w:rPr>
        <w:t xml:space="preserve">. Так, у </w:t>
      </w:r>
      <w:r w:rsidR="00464055">
        <w:rPr>
          <w:rFonts w:ascii="Times New Roman" w:hAnsi="Times New Roman" w:cs="Times New Roman"/>
          <w:sz w:val="28"/>
          <w:szCs w:val="28"/>
        </w:rPr>
        <w:t>низц</w:t>
      </w:r>
      <w:r w:rsidR="007A6650" w:rsidRPr="00F03FAF">
        <w:rPr>
          <w:rFonts w:ascii="Times New Roman" w:hAnsi="Times New Roman" w:cs="Times New Roman"/>
          <w:sz w:val="28"/>
          <w:szCs w:val="28"/>
        </w:rPr>
        <w:t>і областей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6650" w:rsidRPr="00F03FAF">
        <w:rPr>
          <w:rFonts w:ascii="Times New Roman" w:hAnsi="Times New Roman" w:cs="Times New Roman"/>
          <w:sz w:val="28"/>
          <w:szCs w:val="28"/>
        </w:rPr>
        <w:t xml:space="preserve"> </w:t>
      </w:r>
      <w:r w:rsidR="00F70633" w:rsidRPr="00F03FAF">
        <w:rPr>
          <w:rFonts w:ascii="Times New Roman" w:hAnsi="Times New Roman" w:cs="Times New Roman"/>
          <w:sz w:val="28"/>
          <w:szCs w:val="28"/>
        </w:rPr>
        <w:t xml:space="preserve">передусім </w:t>
      </w:r>
      <w:r w:rsidR="00171965">
        <w:rPr>
          <w:rFonts w:ascii="Times New Roman" w:hAnsi="Times New Roman" w:cs="Times New Roman"/>
          <w:sz w:val="28"/>
          <w:szCs w:val="28"/>
        </w:rPr>
        <w:t xml:space="preserve">частково окупованих та </w:t>
      </w:r>
      <w:r w:rsidR="00F70633" w:rsidRPr="00F03FAF">
        <w:rPr>
          <w:rFonts w:ascii="Times New Roman" w:hAnsi="Times New Roman" w:cs="Times New Roman"/>
          <w:sz w:val="28"/>
          <w:szCs w:val="28"/>
        </w:rPr>
        <w:t xml:space="preserve">прифронтових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71965">
        <w:rPr>
          <w:rFonts w:ascii="Times New Roman" w:hAnsi="Times New Roman" w:cs="Times New Roman"/>
          <w:sz w:val="28"/>
          <w:szCs w:val="28"/>
        </w:rPr>
        <w:t>Херсонській</w:t>
      </w:r>
      <w:r w:rsidR="00171965" w:rsidRPr="00F03FAF">
        <w:rPr>
          <w:rFonts w:ascii="Times New Roman" w:hAnsi="Times New Roman" w:cs="Times New Roman"/>
          <w:sz w:val="28"/>
          <w:szCs w:val="28"/>
        </w:rPr>
        <w:t>,</w:t>
      </w:r>
      <w:r w:rsidR="00171965">
        <w:rPr>
          <w:rFonts w:ascii="Times New Roman" w:hAnsi="Times New Roman" w:cs="Times New Roman"/>
          <w:sz w:val="28"/>
          <w:szCs w:val="28"/>
        </w:rPr>
        <w:t xml:space="preserve"> </w:t>
      </w:r>
      <w:r w:rsidR="00F70633" w:rsidRPr="00F03FAF">
        <w:rPr>
          <w:rFonts w:ascii="Times New Roman" w:hAnsi="Times New Roman" w:cs="Times New Roman"/>
          <w:sz w:val="28"/>
          <w:szCs w:val="28"/>
        </w:rPr>
        <w:t>Харківській, Д</w:t>
      </w:r>
      <w:r w:rsidR="00171965">
        <w:rPr>
          <w:rFonts w:ascii="Times New Roman" w:hAnsi="Times New Roman" w:cs="Times New Roman"/>
          <w:sz w:val="28"/>
          <w:szCs w:val="28"/>
        </w:rPr>
        <w:t xml:space="preserve">ніпропетровській, </w:t>
      </w:r>
      <w:r w:rsidR="00F70633" w:rsidRPr="00F03FAF">
        <w:rPr>
          <w:rFonts w:ascii="Times New Roman" w:hAnsi="Times New Roman" w:cs="Times New Roman"/>
          <w:sz w:val="28"/>
          <w:szCs w:val="28"/>
        </w:rPr>
        <w:t>а також З</w:t>
      </w:r>
      <w:r w:rsidR="007A6650" w:rsidRPr="00F03FAF">
        <w:rPr>
          <w:rFonts w:ascii="Times New Roman" w:hAnsi="Times New Roman" w:cs="Times New Roman"/>
          <w:sz w:val="28"/>
          <w:szCs w:val="28"/>
        </w:rPr>
        <w:t>акарпатськ</w:t>
      </w:r>
      <w:r w:rsidR="00F70633" w:rsidRPr="00F03FAF">
        <w:rPr>
          <w:rFonts w:ascii="Times New Roman" w:hAnsi="Times New Roman" w:cs="Times New Roman"/>
          <w:sz w:val="28"/>
          <w:szCs w:val="28"/>
        </w:rPr>
        <w:t>ій</w:t>
      </w:r>
      <w:r w:rsidR="007A6650" w:rsidRPr="00F03FAF">
        <w:rPr>
          <w:rFonts w:ascii="Times New Roman" w:hAnsi="Times New Roman" w:cs="Times New Roman"/>
          <w:sz w:val="28"/>
          <w:szCs w:val="28"/>
        </w:rPr>
        <w:t>, Івано-Франківськ</w:t>
      </w:r>
      <w:r w:rsidR="00F70633" w:rsidRPr="00F03FAF">
        <w:rPr>
          <w:rFonts w:ascii="Times New Roman" w:hAnsi="Times New Roman" w:cs="Times New Roman"/>
          <w:sz w:val="28"/>
          <w:szCs w:val="28"/>
        </w:rPr>
        <w:t>ій</w:t>
      </w:r>
      <w:r w:rsidR="007A6650" w:rsidRPr="00F03FAF">
        <w:rPr>
          <w:rFonts w:ascii="Times New Roman" w:hAnsi="Times New Roman" w:cs="Times New Roman"/>
          <w:sz w:val="28"/>
          <w:szCs w:val="28"/>
        </w:rPr>
        <w:t>, Черкаськ</w:t>
      </w:r>
      <w:r w:rsidR="00F70633" w:rsidRPr="00F03FAF">
        <w:rPr>
          <w:rFonts w:ascii="Times New Roman" w:hAnsi="Times New Roman" w:cs="Times New Roman"/>
          <w:sz w:val="28"/>
          <w:szCs w:val="28"/>
        </w:rPr>
        <w:t>ій</w:t>
      </w:r>
      <w:r w:rsidR="007A6650" w:rsidRPr="00F03FAF">
        <w:rPr>
          <w:rFonts w:ascii="Times New Roman" w:hAnsi="Times New Roman" w:cs="Times New Roman"/>
          <w:sz w:val="28"/>
          <w:szCs w:val="28"/>
        </w:rPr>
        <w:t>, Полтавськ</w:t>
      </w:r>
      <w:r w:rsidR="00F70633" w:rsidRPr="00F03FAF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7A6650" w:rsidRPr="00F03FAF">
        <w:rPr>
          <w:rFonts w:ascii="Times New Roman" w:hAnsi="Times New Roman" w:cs="Times New Roman"/>
          <w:sz w:val="28"/>
          <w:szCs w:val="28"/>
        </w:rPr>
        <w:t xml:space="preserve">, </w:t>
      </w:r>
      <w:r w:rsidR="007A6650" w:rsidRPr="00B55ED0">
        <w:rPr>
          <w:rFonts w:ascii="Times New Roman" w:hAnsi="Times New Roman" w:cs="Times New Roman"/>
          <w:sz w:val="28"/>
          <w:szCs w:val="28"/>
        </w:rPr>
        <w:t>бюджет розглядався та затверджувався на сесіях обласних рад, з</w:t>
      </w:r>
      <w:r w:rsidR="007A6650" w:rsidRPr="00F03FAF">
        <w:rPr>
          <w:rFonts w:ascii="Times New Roman" w:hAnsi="Times New Roman" w:cs="Times New Roman"/>
          <w:sz w:val="28"/>
          <w:szCs w:val="28"/>
        </w:rPr>
        <w:t xml:space="preserve"> подальшим оприлюдненням рішень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B102E4">
        <w:rPr>
          <w:rFonts w:ascii="Times New Roman" w:hAnsi="Times New Roman" w:cs="Times New Roman"/>
          <w:sz w:val="28"/>
          <w:szCs w:val="28"/>
        </w:rPr>
        <w:t xml:space="preserve">усіх </w:t>
      </w:r>
      <w:r>
        <w:rPr>
          <w:rFonts w:ascii="Times New Roman" w:hAnsi="Times New Roman" w:cs="Times New Roman"/>
          <w:sz w:val="28"/>
          <w:szCs w:val="28"/>
        </w:rPr>
        <w:t xml:space="preserve">додатків до них </w:t>
      </w:r>
      <w:r w:rsidR="007A6650" w:rsidRPr="00F03FAF">
        <w:rPr>
          <w:rFonts w:ascii="Times New Roman" w:hAnsi="Times New Roman" w:cs="Times New Roman"/>
          <w:sz w:val="28"/>
          <w:szCs w:val="28"/>
        </w:rPr>
        <w:t>на офіційних сайтах рад.</w:t>
      </w:r>
      <w:r w:rsidR="001257DE" w:rsidRPr="00F03FAF">
        <w:rPr>
          <w:rFonts w:ascii="Times New Roman" w:hAnsi="Times New Roman" w:cs="Times New Roman"/>
          <w:sz w:val="28"/>
          <w:szCs w:val="28"/>
        </w:rPr>
        <w:t xml:space="preserve"> Кіровоградськ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57DE" w:rsidRPr="00F0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обласна рада прийняла рішення про </w:t>
      </w:r>
      <w:r w:rsidR="001257DE" w:rsidRPr="00F03FAF">
        <w:rPr>
          <w:rFonts w:ascii="Times New Roman" w:hAnsi="Times New Roman" w:cs="Times New Roman"/>
          <w:sz w:val="28"/>
          <w:szCs w:val="28"/>
        </w:rPr>
        <w:t>погод</w:t>
      </w:r>
      <w:r>
        <w:rPr>
          <w:rFonts w:ascii="Times New Roman" w:hAnsi="Times New Roman" w:cs="Times New Roman"/>
          <w:sz w:val="28"/>
          <w:szCs w:val="28"/>
        </w:rPr>
        <w:t>ження</w:t>
      </w:r>
      <w:r w:rsidR="001257DE" w:rsidRPr="00F03FAF">
        <w:rPr>
          <w:rFonts w:ascii="Times New Roman" w:hAnsi="Times New Roman" w:cs="Times New Roman"/>
          <w:sz w:val="28"/>
          <w:szCs w:val="28"/>
        </w:rPr>
        <w:t xml:space="preserve"> про</w:t>
      </w:r>
      <w:r w:rsidR="00464055">
        <w:rPr>
          <w:rFonts w:ascii="Times New Roman" w:hAnsi="Times New Roman" w:cs="Times New Roman"/>
          <w:sz w:val="28"/>
          <w:szCs w:val="28"/>
        </w:rPr>
        <w:t>є</w:t>
      </w:r>
      <w:r w:rsidR="001257DE" w:rsidRPr="00F03FAF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257DE" w:rsidRPr="00F03FAF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зпорядження </w:t>
      </w:r>
      <w:r w:rsidR="00171965">
        <w:rPr>
          <w:rFonts w:ascii="Times New Roman" w:hAnsi="Times New Roman" w:cs="Times New Roman"/>
          <w:sz w:val="28"/>
          <w:szCs w:val="28"/>
        </w:rPr>
        <w:t xml:space="preserve">обласної військової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про обласний бюджет на </w:t>
      </w:r>
      <w:r w:rsidR="004640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2023 рік, оприлюднила його на офіційному сайті ради.</w:t>
      </w:r>
    </w:p>
    <w:p w14:paraId="2EC9A6B9" w14:textId="3E10E537" w:rsidR="00D732D5" w:rsidRPr="00F03FAF" w:rsidRDefault="00D732D5" w:rsidP="00F0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AF">
        <w:rPr>
          <w:rFonts w:ascii="Times New Roman" w:hAnsi="Times New Roman" w:cs="Times New Roman"/>
          <w:sz w:val="28"/>
          <w:szCs w:val="28"/>
        </w:rPr>
        <w:t xml:space="preserve">Вищенаведене свідчить про те, що </w:t>
      </w:r>
      <w:r w:rsidR="00DA3735" w:rsidRPr="00F03FAF">
        <w:rPr>
          <w:rFonts w:ascii="Times New Roman" w:hAnsi="Times New Roman" w:cs="Times New Roman"/>
          <w:sz w:val="28"/>
          <w:szCs w:val="28"/>
        </w:rPr>
        <w:t>чинні нормативно-правові акти, що регулюють бюджетний процес в умовах воєнного стану, мають різне тлумачення та інтерпретацію на практиці</w:t>
      </w:r>
      <w:r w:rsidR="00C65AD2">
        <w:rPr>
          <w:rFonts w:ascii="Times New Roman" w:hAnsi="Times New Roman" w:cs="Times New Roman"/>
          <w:sz w:val="28"/>
          <w:szCs w:val="28"/>
        </w:rPr>
        <w:t xml:space="preserve">. </w:t>
      </w:r>
      <w:r w:rsidR="008C36BF">
        <w:rPr>
          <w:rFonts w:ascii="Times New Roman" w:hAnsi="Times New Roman" w:cs="Times New Roman"/>
          <w:sz w:val="28"/>
          <w:szCs w:val="28"/>
        </w:rPr>
        <w:t>Як наслідок</w:t>
      </w:r>
      <w:r w:rsidR="00C65AD2">
        <w:rPr>
          <w:rFonts w:ascii="Times New Roman" w:hAnsi="Times New Roman" w:cs="Times New Roman"/>
          <w:sz w:val="28"/>
          <w:szCs w:val="28"/>
        </w:rPr>
        <w:t>, ц</w:t>
      </w:r>
      <w:r w:rsidR="00DA3735" w:rsidRPr="00F03FAF">
        <w:rPr>
          <w:rFonts w:ascii="Times New Roman" w:hAnsi="Times New Roman" w:cs="Times New Roman"/>
          <w:sz w:val="28"/>
          <w:szCs w:val="28"/>
        </w:rPr>
        <w:t xml:space="preserve">е </w:t>
      </w:r>
      <w:r w:rsidR="00C65AD2">
        <w:rPr>
          <w:rFonts w:ascii="Times New Roman" w:hAnsi="Times New Roman" w:cs="Times New Roman"/>
          <w:sz w:val="28"/>
          <w:szCs w:val="28"/>
        </w:rPr>
        <w:t>дає підстави для</w:t>
      </w:r>
      <w:r w:rsidR="00DA3735" w:rsidRPr="00F03FAF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C65AD2">
        <w:rPr>
          <w:rFonts w:ascii="Times New Roman" w:hAnsi="Times New Roman" w:cs="Times New Roman"/>
          <w:sz w:val="28"/>
          <w:szCs w:val="28"/>
        </w:rPr>
        <w:t xml:space="preserve">ого </w:t>
      </w:r>
      <w:r w:rsidR="00DA3735" w:rsidRPr="00703C8A">
        <w:rPr>
          <w:rFonts w:ascii="Times New Roman" w:hAnsi="Times New Roman" w:cs="Times New Roman"/>
          <w:sz w:val="28"/>
          <w:szCs w:val="28"/>
        </w:rPr>
        <w:t>ре</w:t>
      </w:r>
      <w:r w:rsidRPr="00703C8A">
        <w:rPr>
          <w:rFonts w:ascii="Times New Roman" w:hAnsi="Times New Roman" w:cs="Times New Roman"/>
          <w:sz w:val="28"/>
          <w:szCs w:val="28"/>
        </w:rPr>
        <w:t>зонанс</w:t>
      </w:r>
      <w:r w:rsidR="00C65AD2" w:rsidRPr="00703C8A">
        <w:rPr>
          <w:rFonts w:ascii="Times New Roman" w:hAnsi="Times New Roman" w:cs="Times New Roman"/>
          <w:sz w:val="28"/>
          <w:szCs w:val="28"/>
        </w:rPr>
        <w:t>у</w:t>
      </w:r>
      <w:r w:rsidRPr="00703C8A">
        <w:rPr>
          <w:rFonts w:ascii="Times New Roman" w:hAnsi="Times New Roman" w:cs="Times New Roman"/>
          <w:sz w:val="28"/>
          <w:szCs w:val="28"/>
        </w:rPr>
        <w:t xml:space="preserve"> </w:t>
      </w:r>
      <w:r w:rsidR="001370A0">
        <w:rPr>
          <w:rFonts w:ascii="Times New Roman" w:hAnsi="Times New Roman" w:cs="Times New Roman"/>
          <w:sz w:val="28"/>
          <w:szCs w:val="28"/>
        </w:rPr>
        <w:t xml:space="preserve">та створення напруги </w:t>
      </w:r>
      <w:r w:rsidR="00464055">
        <w:rPr>
          <w:rFonts w:ascii="Times New Roman" w:hAnsi="Times New Roman" w:cs="Times New Roman"/>
          <w:sz w:val="28"/>
          <w:szCs w:val="28"/>
        </w:rPr>
        <w:t>в</w:t>
      </w:r>
      <w:r w:rsidR="00DA3735" w:rsidRPr="00703C8A">
        <w:rPr>
          <w:rFonts w:ascii="Times New Roman" w:hAnsi="Times New Roman" w:cs="Times New Roman"/>
          <w:sz w:val="28"/>
          <w:szCs w:val="28"/>
        </w:rPr>
        <w:t xml:space="preserve"> депутатських ко</w:t>
      </w:r>
      <w:r w:rsidR="002E6796" w:rsidRPr="00703C8A">
        <w:rPr>
          <w:rFonts w:ascii="Times New Roman" w:hAnsi="Times New Roman" w:cs="Times New Roman"/>
          <w:sz w:val="28"/>
          <w:szCs w:val="28"/>
        </w:rPr>
        <w:t>лах</w:t>
      </w:r>
      <w:r w:rsidR="00DA3735" w:rsidRPr="00703C8A">
        <w:rPr>
          <w:rFonts w:ascii="Times New Roman" w:hAnsi="Times New Roman" w:cs="Times New Roman"/>
          <w:sz w:val="28"/>
          <w:szCs w:val="28"/>
        </w:rPr>
        <w:t xml:space="preserve"> обласних </w:t>
      </w:r>
      <w:r w:rsidR="00B55ED0">
        <w:rPr>
          <w:rFonts w:ascii="Times New Roman" w:hAnsi="Times New Roman" w:cs="Times New Roman"/>
          <w:sz w:val="28"/>
          <w:szCs w:val="28"/>
        </w:rPr>
        <w:t xml:space="preserve">та районних </w:t>
      </w:r>
      <w:r w:rsidR="00DA3735" w:rsidRPr="00703C8A">
        <w:rPr>
          <w:rFonts w:ascii="Times New Roman" w:hAnsi="Times New Roman" w:cs="Times New Roman"/>
          <w:sz w:val="28"/>
          <w:szCs w:val="28"/>
        </w:rPr>
        <w:t>рад</w:t>
      </w:r>
      <w:r w:rsidRPr="00703C8A">
        <w:rPr>
          <w:rFonts w:ascii="Times New Roman" w:hAnsi="Times New Roman" w:cs="Times New Roman"/>
          <w:sz w:val="28"/>
          <w:szCs w:val="28"/>
        </w:rPr>
        <w:t xml:space="preserve">, </w:t>
      </w:r>
      <w:r w:rsidR="004433A5" w:rsidRPr="00703C8A">
        <w:rPr>
          <w:rFonts w:ascii="Times New Roman" w:hAnsi="Times New Roman" w:cs="Times New Roman"/>
          <w:sz w:val="28"/>
          <w:szCs w:val="28"/>
        </w:rPr>
        <w:t>у</w:t>
      </w:r>
      <w:r w:rsidR="002E6796" w:rsidRPr="00703C8A">
        <w:rPr>
          <w:rFonts w:ascii="Times New Roman" w:hAnsi="Times New Roman" w:cs="Times New Roman"/>
          <w:sz w:val="28"/>
          <w:szCs w:val="28"/>
        </w:rPr>
        <w:t xml:space="preserve"> </w:t>
      </w:r>
      <w:r w:rsidR="00C65AD2" w:rsidRPr="00703C8A">
        <w:rPr>
          <w:rFonts w:ascii="Times New Roman" w:hAnsi="Times New Roman" w:cs="Times New Roman"/>
          <w:sz w:val="28"/>
          <w:szCs w:val="28"/>
        </w:rPr>
        <w:t>засоб</w:t>
      </w:r>
      <w:r w:rsidR="004433A5" w:rsidRPr="00703C8A">
        <w:rPr>
          <w:rFonts w:ascii="Times New Roman" w:hAnsi="Times New Roman" w:cs="Times New Roman"/>
          <w:sz w:val="28"/>
          <w:szCs w:val="28"/>
        </w:rPr>
        <w:t>ах</w:t>
      </w:r>
      <w:r w:rsidR="00C65AD2" w:rsidRPr="00703C8A">
        <w:rPr>
          <w:rFonts w:ascii="Times New Roman" w:hAnsi="Times New Roman" w:cs="Times New Roman"/>
          <w:sz w:val="28"/>
          <w:szCs w:val="28"/>
        </w:rPr>
        <w:t xml:space="preserve"> масової інформації та </w:t>
      </w:r>
      <w:r w:rsidR="004433A5" w:rsidRPr="00703C8A"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703C8A">
        <w:rPr>
          <w:rFonts w:ascii="Times New Roman" w:hAnsi="Times New Roman" w:cs="Times New Roman"/>
          <w:sz w:val="28"/>
          <w:szCs w:val="28"/>
        </w:rPr>
        <w:t>громадськості</w:t>
      </w:r>
      <w:r w:rsidR="001370A0">
        <w:rPr>
          <w:rFonts w:ascii="Times New Roman" w:hAnsi="Times New Roman" w:cs="Times New Roman"/>
          <w:sz w:val="28"/>
          <w:szCs w:val="28"/>
        </w:rPr>
        <w:t>.</w:t>
      </w:r>
    </w:p>
    <w:p w14:paraId="090DCD0B" w14:textId="29363950" w:rsidR="00C206CD" w:rsidRDefault="00C206CD" w:rsidP="00FB4CE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того, відповідно до Роз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яснень </w:t>
      </w:r>
      <w:r w:rsidRPr="00C206CD"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Верховної Ради України з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організації державної влади,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самоврядування, регіонального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розвитку та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 xml:space="preserve">від </w:t>
      </w:r>
      <w:r w:rsidR="00464055">
        <w:rPr>
          <w:rFonts w:ascii="Times New Roman" w:hAnsi="Times New Roman" w:cs="Times New Roman"/>
          <w:sz w:val="28"/>
          <w:szCs w:val="28"/>
        </w:rPr>
        <w:t>0</w:t>
      </w:r>
      <w:r w:rsidRPr="00C206CD">
        <w:rPr>
          <w:rFonts w:ascii="Times New Roman" w:hAnsi="Times New Roman" w:cs="Times New Roman"/>
          <w:sz w:val="28"/>
          <w:szCs w:val="28"/>
        </w:rPr>
        <w:t>7 лютого 2023 року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06CD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6CD">
        <w:rPr>
          <w:rFonts w:ascii="Times New Roman" w:hAnsi="Times New Roman" w:cs="Times New Roman"/>
          <w:sz w:val="28"/>
          <w:szCs w:val="28"/>
        </w:rPr>
        <w:t xml:space="preserve"> 112)</w:t>
      </w:r>
      <w:r>
        <w:rPr>
          <w:rFonts w:ascii="Times New Roman" w:hAnsi="Times New Roman" w:cs="Times New Roman"/>
          <w:sz w:val="28"/>
          <w:szCs w:val="28"/>
        </w:rPr>
        <w:t xml:space="preserve"> виокремлено т</w:t>
      </w:r>
      <w:r w:rsidRPr="00C206CD">
        <w:rPr>
          <w:rFonts w:ascii="Times New Roman" w:hAnsi="Times New Roman" w:cs="Times New Roman"/>
          <w:sz w:val="28"/>
          <w:szCs w:val="28"/>
        </w:rPr>
        <w:t>ри групи фактичних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обставин, з настанням яких районні та обласні військові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отримують належні правові підстави для здійснення повноважень відповідних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районних, обласних рад:</w:t>
      </w:r>
    </w:p>
    <w:p w14:paraId="717FDD8F" w14:textId="77777777" w:rsidR="00C206CD" w:rsidRPr="00C206CD" w:rsidRDefault="00C206CD" w:rsidP="00FB4CE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CD">
        <w:rPr>
          <w:rFonts w:ascii="Times New Roman" w:hAnsi="Times New Roman" w:cs="Times New Roman"/>
          <w:sz w:val="28"/>
          <w:szCs w:val="28"/>
        </w:rPr>
        <w:t>- Президент України утворив районну, об</w:t>
      </w:r>
      <w:r>
        <w:rPr>
          <w:rFonts w:ascii="Times New Roman" w:hAnsi="Times New Roman" w:cs="Times New Roman"/>
          <w:sz w:val="28"/>
          <w:szCs w:val="28"/>
        </w:rPr>
        <w:t xml:space="preserve">ласну військову адміністрацію і </w:t>
      </w:r>
      <w:r w:rsidRPr="00C206CD">
        <w:rPr>
          <w:rFonts w:ascii="Times New Roman" w:hAnsi="Times New Roman" w:cs="Times New Roman"/>
          <w:sz w:val="28"/>
          <w:szCs w:val="28"/>
        </w:rPr>
        <w:t>після цього відбулася тимчасова окупація адміністративного центру області;</w:t>
      </w:r>
    </w:p>
    <w:p w14:paraId="5163AA7D" w14:textId="77777777" w:rsidR="00C206CD" w:rsidRPr="00C206CD" w:rsidRDefault="00C206CD" w:rsidP="00FB4CE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CD">
        <w:rPr>
          <w:rFonts w:ascii="Times New Roman" w:hAnsi="Times New Roman" w:cs="Times New Roman"/>
          <w:sz w:val="28"/>
          <w:szCs w:val="28"/>
        </w:rPr>
        <w:t>- Президент України утворив районну, обласну військову адміністрацію і</w:t>
      </w:r>
    </w:p>
    <w:p w14:paraId="77905AD8" w14:textId="77777777" w:rsidR="00C206CD" w:rsidRPr="00C206CD" w:rsidRDefault="00C206CD" w:rsidP="00FB4C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206CD">
        <w:rPr>
          <w:rFonts w:ascii="Times New Roman" w:hAnsi="Times New Roman" w:cs="Times New Roman"/>
          <w:sz w:val="28"/>
          <w:szCs w:val="28"/>
        </w:rPr>
        <w:t>після цього відбулося тимчасове оточення адміністративного центру області;</w:t>
      </w:r>
    </w:p>
    <w:p w14:paraId="77F9FDB6" w14:textId="77777777" w:rsidR="00C206CD" w:rsidRPr="00C206CD" w:rsidRDefault="00C206CD" w:rsidP="00FB4CE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CD">
        <w:rPr>
          <w:rFonts w:ascii="Times New Roman" w:hAnsi="Times New Roman" w:cs="Times New Roman"/>
          <w:sz w:val="28"/>
          <w:szCs w:val="28"/>
        </w:rPr>
        <w:t>- Президент України утворив обласну, районну військову адміністрацію і</w:t>
      </w:r>
    </w:p>
    <w:p w14:paraId="4C872906" w14:textId="77777777" w:rsidR="00804102" w:rsidRDefault="00C206CD" w:rsidP="00FB4C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206CD">
        <w:rPr>
          <w:rFonts w:ascii="Times New Roman" w:hAnsi="Times New Roman" w:cs="Times New Roman"/>
          <w:sz w:val="28"/>
          <w:szCs w:val="28"/>
        </w:rPr>
        <w:t>після цього Верховна Рада України за його поданням прийняла відповідне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CD">
        <w:rPr>
          <w:rFonts w:ascii="Times New Roman" w:hAnsi="Times New Roman" w:cs="Times New Roman"/>
          <w:sz w:val="28"/>
          <w:szCs w:val="28"/>
        </w:rPr>
        <w:t>рішення.</w:t>
      </w:r>
    </w:p>
    <w:p w14:paraId="783DB965" w14:textId="2D1BAEC4" w:rsidR="00C206CD" w:rsidRDefault="00C206CD" w:rsidP="00FB4CE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відсутності зазначених обставин </w:t>
      </w:r>
      <w:r w:rsidR="00804102">
        <w:rPr>
          <w:rFonts w:ascii="Times New Roman" w:hAnsi="Times New Roman" w:cs="Times New Roman"/>
          <w:sz w:val="28"/>
          <w:szCs w:val="28"/>
        </w:rPr>
        <w:t xml:space="preserve">обласна та районні ради відповідно </w:t>
      </w:r>
      <w:r w:rsidR="00464055">
        <w:rPr>
          <w:rFonts w:ascii="Times New Roman" w:hAnsi="Times New Roman" w:cs="Times New Roman"/>
          <w:sz w:val="28"/>
          <w:szCs w:val="28"/>
        </w:rPr>
        <w:t>до</w:t>
      </w:r>
      <w:r w:rsidR="00804102">
        <w:rPr>
          <w:rFonts w:ascii="Times New Roman" w:hAnsi="Times New Roman" w:cs="Times New Roman"/>
          <w:sz w:val="28"/>
          <w:szCs w:val="28"/>
        </w:rPr>
        <w:t xml:space="preserve"> </w:t>
      </w:r>
      <w:r w:rsidR="00804102" w:rsidRPr="00F03FAF">
        <w:rPr>
          <w:rFonts w:ascii="Times New Roman" w:hAnsi="Times New Roman" w:cs="Times New Roman"/>
          <w:sz w:val="28"/>
          <w:szCs w:val="28"/>
        </w:rPr>
        <w:t>Бюджетн</w:t>
      </w:r>
      <w:r w:rsidR="00464055">
        <w:rPr>
          <w:rFonts w:ascii="Times New Roman" w:hAnsi="Times New Roman" w:cs="Times New Roman"/>
          <w:sz w:val="28"/>
          <w:szCs w:val="28"/>
        </w:rPr>
        <w:t>ого</w:t>
      </w:r>
      <w:r w:rsidR="00804102">
        <w:rPr>
          <w:rFonts w:ascii="Times New Roman" w:hAnsi="Times New Roman" w:cs="Times New Roman"/>
          <w:sz w:val="28"/>
          <w:szCs w:val="28"/>
        </w:rPr>
        <w:t xml:space="preserve"> к</w:t>
      </w:r>
      <w:r w:rsidR="00804102" w:rsidRPr="00F03FAF">
        <w:rPr>
          <w:rFonts w:ascii="Times New Roman" w:hAnsi="Times New Roman" w:cs="Times New Roman"/>
          <w:sz w:val="28"/>
          <w:szCs w:val="28"/>
        </w:rPr>
        <w:t>одекс</w:t>
      </w:r>
      <w:r w:rsidR="00464055">
        <w:rPr>
          <w:rFonts w:ascii="Times New Roman" w:hAnsi="Times New Roman" w:cs="Times New Roman"/>
          <w:sz w:val="28"/>
          <w:szCs w:val="28"/>
        </w:rPr>
        <w:t>у</w:t>
      </w:r>
      <w:r w:rsidR="00804102" w:rsidRPr="00F03FAF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804102">
        <w:rPr>
          <w:rFonts w:ascii="Times New Roman" w:hAnsi="Times New Roman" w:cs="Times New Roman"/>
          <w:sz w:val="28"/>
          <w:szCs w:val="28"/>
        </w:rPr>
        <w:t>Закон</w:t>
      </w:r>
      <w:r w:rsidR="00464055">
        <w:rPr>
          <w:rFonts w:ascii="Times New Roman" w:hAnsi="Times New Roman" w:cs="Times New Roman"/>
          <w:sz w:val="28"/>
          <w:szCs w:val="28"/>
        </w:rPr>
        <w:t>у</w:t>
      </w:r>
      <w:r w:rsidR="00804102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здійснюють повноваження щодо розгляду та затвердження місцевих </w:t>
      </w:r>
      <w:r w:rsidR="00804102">
        <w:rPr>
          <w:rFonts w:ascii="Times New Roman" w:hAnsi="Times New Roman" w:cs="Times New Roman"/>
          <w:sz w:val="28"/>
          <w:szCs w:val="28"/>
        </w:rPr>
        <w:lastRenderedPageBreak/>
        <w:t xml:space="preserve">бюджетів, внесення змін до них, а також затвердження </w:t>
      </w:r>
      <w:r w:rsidR="00804102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</w:t>
      </w:r>
      <w:r w:rsidR="00804102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804102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(цільов</w:t>
      </w:r>
      <w:r w:rsidR="00804102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804102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) програм</w:t>
      </w:r>
      <w:r w:rsidR="00804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804102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вн</w:t>
      </w:r>
      <w:r w:rsidR="00804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есення до них </w:t>
      </w:r>
      <w:r w:rsidR="00804102" w:rsidRPr="001370A0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r w:rsidR="00804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відповідно.</w:t>
      </w:r>
    </w:p>
    <w:p w14:paraId="72FE5F4F" w14:textId="5B4C0F28" w:rsidR="00804102" w:rsidRPr="00804102" w:rsidRDefault="002505AB" w:rsidP="00FB4CE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AF">
        <w:rPr>
          <w:rFonts w:ascii="Times New Roman" w:hAnsi="Times New Roman" w:cs="Times New Roman"/>
          <w:sz w:val="28"/>
          <w:szCs w:val="28"/>
        </w:rPr>
        <w:t>Враховуючи наведене вище</w:t>
      </w:r>
      <w:r w:rsidR="00DF19D0">
        <w:rPr>
          <w:rFonts w:ascii="Times New Roman" w:hAnsi="Times New Roman" w:cs="Times New Roman"/>
          <w:sz w:val="28"/>
          <w:szCs w:val="28"/>
        </w:rPr>
        <w:t>,</w:t>
      </w:r>
      <w:r w:rsidRPr="00F03FAF">
        <w:rPr>
          <w:rFonts w:ascii="Times New Roman" w:hAnsi="Times New Roman" w:cs="Times New Roman"/>
          <w:sz w:val="28"/>
          <w:szCs w:val="28"/>
        </w:rPr>
        <w:t xml:space="preserve"> </w:t>
      </w:r>
      <w:r w:rsidR="00804102" w:rsidRPr="00FB4CED">
        <w:rPr>
          <w:rFonts w:ascii="Times New Roman" w:hAnsi="Times New Roman" w:cs="Times New Roman"/>
          <w:sz w:val="28"/>
          <w:szCs w:val="28"/>
        </w:rPr>
        <w:t xml:space="preserve">ми, депутати Волинської обласної ради, </w:t>
      </w:r>
      <w:r w:rsidRPr="00FB4CED">
        <w:rPr>
          <w:rFonts w:ascii="Times New Roman" w:hAnsi="Times New Roman" w:cs="Times New Roman"/>
          <w:sz w:val="28"/>
          <w:szCs w:val="28"/>
        </w:rPr>
        <w:t>з</w:t>
      </w:r>
      <w:r w:rsidRPr="00F03FAF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37738E">
        <w:rPr>
          <w:rFonts w:ascii="Times New Roman" w:hAnsi="Times New Roman" w:cs="Times New Roman"/>
          <w:sz w:val="28"/>
          <w:szCs w:val="28"/>
        </w:rPr>
        <w:t xml:space="preserve">ефективної </w:t>
      </w:r>
      <w:r w:rsidRPr="00F03FAF">
        <w:rPr>
          <w:rFonts w:ascii="Times New Roman" w:hAnsi="Times New Roman" w:cs="Times New Roman"/>
          <w:sz w:val="28"/>
          <w:szCs w:val="28"/>
        </w:rPr>
        <w:t>реалізації повноважень органів місцевого самоврядування</w:t>
      </w:r>
      <w:r w:rsidR="001A04DA">
        <w:rPr>
          <w:rFonts w:ascii="Times New Roman" w:hAnsi="Times New Roman" w:cs="Times New Roman"/>
          <w:sz w:val="28"/>
          <w:szCs w:val="28"/>
        </w:rPr>
        <w:t>, передусім</w:t>
      </w:r>
      <w:r w:rsidRPr="00F03FAF">
        <w:rPr>
          <w:rFonts w:ascii="Times New Roman" w:hAnsi="Times New Roman" w:cs="Times New Roman"/>
          <w:sz w:val="28"/>
          <w:szCs w:val="28"/>
        </w:rPr>
        <w:t xml:space="preserve"> обласного </w:t>
      </w:r>
      <w:r w:rsidR="00B55ED0">
        <w:rPr>
          <w:rFonts w:ascii="Times New Roman" w:hAnsi="Times New Roman" w:cs="Times New Roman"/>
          <w:sz w:val="28"/>
          <w:szCs w:val="28"/>
        </w:rPr>
        <w:t xml:space="preserve">та районного </w:t>
      </w:r>
      <w:r w:rsidRPr="00F03FAF">
        <w:rPr>
          <w:rFonts w:ascii="Times New Roman" w:hAnsi="Times New Roman" w:cs="Times New Roman"/>
          <w:sz w:val="28"/>
          <w:szCs w:val="28"/>
        </w:rPr>
        <w:t>рівня, визнач</w:t>
      </w:r>
      <w:r w:rsidR="002E6796" w:rsidRPr="00F03FAF">
        <w:rPr>
          <w:rFonts w:ascii="Times New Roman" w:hAnsi="Times New Roman" w:cs="Times New Roman"/>
          <w:sz w:val="28"/>
          <w:szCs w:val="28"/>
        </w:rPr>
        <w:t>е</w:t>
      </w:r>
      <w:r w:rsidRPr="00F03FAF">
        <w:rPr>
          <w:rFonts w:ascii="Times New Roman" w:hAnsi="Times New Roman" w:cs="Times New Roman"/>
          <w:sz w:val="28"/>
          <w:szCs w:val="28"/>
        </w:rPr>
        <w:t xml:space="preserve">них </w:t>
      </w:r>
      <w:r w:rsidR="007F41E3">
        <w:rPr>
          <w:rFonts w:ascii="Times New Roman" w:hAnsi="Times New Roman" w:cs="Times New Roman"/>
          <w:sz w:val="28"/>
          <w:szCs w:val="28"/>
        </w:rPr>
        <w:t xml:space="preserve">Конституцією України, </w:t>
      </w:r>
      <w:r w:rsidRPr="00804102">
        <w:rPr>
          <w:rFonts w:ascii="Times New Roman" w:hAnsi="Times New Roman" w:cs="Times New Roman"/>
          <w:sz w:val="28"/>
          <w:szCs w:val="28"/>
        </w:rPr>
        <w:t>Бюджетн</w:t>
      </w:r>
      <w:r w:rsidR="007F41E3" w:rsidRPr="00804102">
        <w:rPr>
          <w:rFonts w:ascii="Times New Roman" w:hAnsi="Times New Roman" w:cs="Times New Roman"/>
          <w:sz w:val="28"/>
          <w:szCs w:val="28"/>
        </w:rPr>
        <w:t>им к</w:t>
      </w:r>
      <w:r w:rsidRPr="00804102">
        <w:rPr>
          <w:rFonts w:ascii="Times New Roman" w:hAnsi="Times New Roman" w:cs="Times New Roman"/>
          <w:sz w:val="28"/>
          <w:szCs w:val="28"/>
        </w:rPr>
        <w:t>одекс</w:t>
      </w:r>
      <w:r w:rsidR="007F41E3" w:rsidRPr="00804102">
        <w:rPr>
          <w:rFonts w:ascii="Times New Roman" w:hAnsi="Times New Roman" w:cs="Times New Roman"/>
          <w:sz w:val="28"/>
          <w:szCs w:val="28"/>
        </w:rPr>
        <w:t>ом</w:t>
      </w:r>
      <w:r w:rsidRPr="00804102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7F41E3" w:rsidRPr="00804102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</w:t>
      </w:r>
      <w:r w:rsidR="00DF19D0">
        <w:rPr>
          <w:rFonts w:ascii="Times New Roman" w:hAnsi="Times New Roman" w:cs="Times New Roman"/>
          <w:sz w:val="28"/>
          <w:szCs w:val="28"/>
        </w:rPr>
        <w:t>,</w:t>
      </w:r>
      <w:r w:rsidR="001A04DA" w:rsidRPr="00804102">
        <w:rPr>
          <w:rFonts w:ascii="Times New Roman" w:hAnsi="Times New Roman" w:cs="Times New Roman"/>
          <w:sz w:val="28"/>
          <w:szCs w:val="28"/>
        </w:rPr>
        <w:t xml:space="preserve"> </w:t>
      </w:r>
      <w:r w:rsidR="00804102" w:rsidRPr="00804102">
        <w:rPr>
          <w:rFonts w:ascii="Times New Roman" w:hAnsi="Times New Roman" w:cs="Times New Roman"/>
          <w:sz w:val="28"/>
          <w:szCs w:val="28"/>
        </w:rPr>
        <w:t>звертаємося до очільників вищих органів влади з вимогою:</w:t>
      </w:r>
    </w:p>
    <w:p w14:paraId="239B5136" w14:textId="77777777" w:rsidR="00FB4CED" w:rsidRDefault="00804102" w:rsidP="00464055">
      <w:pPr>
        <w:pStyle w:val="a5"/>
        <w:numPr>
          <w:ilvl w:val="0"/>
          <w:numId w:val="2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CED">
        <w:rPr>
          <w:rFonts w:ascii="Times New Roman" w:hAnsi="Times New Roman" w:cs="Times New Roman"/>
          <w:sz w:val="28"/>
          <w:szCs w:val="28"/>
        </w:rPr>
        <w:t>В</w:t>
      </w:r>
      <w:r w:rsidR="00D6321F" w:rsidRPr="00FB4CED">
        <w:rPr>
          <w:rFonts w:ascii="Times New Roman" w:hAnsi="Times New Roman" w:cs="Times New Roman"/>
          <w:sz w:val="28"/>
          <w:szCs w:val="28"/>
        </w:rPr>
        <w:t xml:space="preserve">ідпрацювати єдині підходи до реалізації бюджетних повноважень, які повинні базуватися виключно на нормах </w:t>
      </w:r>
      <w:r w:rsidR="00FB4CED" w:rsidRPr="00FB4CED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  <w:r w:rsidR="00D6321F" w:rsidRPr="00FB4CED">
        <w:rPr>
          <w:rFonts w:ascii="Times New Roman" w:hAnsi="Times New Roman" w:cs="Times New Roman"/>
          <w:sz w:val="28"/>
          <w:szCs w:val="28"/>
        </w:rPr>
        <w:t xml:space="preserve">Бюджетного Кодексу України та </w:t>
      </w:r>
      <w:r w:rsidRPr="00FB4CED">
        <w:rPr>
          <w:rFonts w:ascii="Times New Roman" w:hAnsi="Times New Roman" w:cs="Times New Roman"/>
          <w:sz w:val="28"/>
          <w:szCs w:val="28"/>
        </w:rPr>
        <w:t>чинному законодавстві</w:t>
      </w:r>
      <w:r w:rsidR="00FB4CED" w:rsidRPr="00FB4CED">
        <w:rPr>
          <w:rFonts w:ascii="Times New Roman" w:hAnsi="Times New Roman" w:cs="Times New Roman"/>
          <w:sz w:val="28"/>
          <w:szCs w:val="28"/>
        </w:rPr>
        <w:t xml:space="preserve"> з питань місцевого самоврядування</w:t>
      </w:r>
      <w:r w:rsidRPr="00FB4CED">
        <w:rPr>
          <w:rFonts w:ascii="Times New Roman" w:hAnsi="Times New Roman" w:cs="Times New Roman"/>
          <w:sz w:val="28"/>
          <w:szCs w:val="28"/>
        </w:rPr>
        <w:t>.</w:t>
      </w:r>
    </w:p>
    <w:p w14:paraId="188753AB" w14:textId="0FEE62AD" w:rsidR="00804102" w:rsidRPr="00FB4CED" w:rsidRDefault="00804102" w:rsidP="00464055">
      <w:pPr>
        <w:pStyle w:val="a5"/>
        <w:numPr>
          <w:ilvl w:val="0"/>
          <w:numId w:val="2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CED">
        <w:rPr>
          <w:rFonts w:ascii="Times New Roman" w:hAnsi="Times New Roman" w:cs="Times New Roman"/>
          <w:sz w:val="28"/>
          <w:szCs w:val="28"/>
        </w:rPr>
        <w:t>Прийняти відповідні нормативно-правові акти з метою повернення органам місцевого самоврядування</w:t>
      </w:r>
      <w:r w:rsidR="00FB4CED" w:rsidRPr="00FB4CED">
        <w:rPr>
          <w:rFonts w:ascii="Times New Roman" w:hAnsi="Times New Roman" w:cs="Times New Roman"/>
          <w:sz w:val="28"/>
          <w:szCs w:val="28"/>
        </w:rPr>
        <w:t xml:space="preserve"> </w:t>
      </w:r>
      <w:r w:rsidRPr="00FB4CED">
        <w:rPr>
          <w:rFonts w:ascii="Times New Roman" w:hAnsi="Times New Roman" w:cs="Times New Roman"/>
          <w:sz w:val="28"/>
          <w:szCs w:val="28"/>
        </w:rPr>
        <w:t>обласного та районного рівня,</w:t>
      </w:r>
      <w:r w:rsidR="00FB4CED" w:rsidRPr="00FB4CED">
        <w:rPr>
          <w:rFonts w:ascii="Times New Roman" w:hAnsi="Times New Roman" w:cs="Times New Roman"/>
          <w:sz w:val="28"/>
          <w:szCs w:val="28"/>
        </w:rPr>
        <w:t xml:space="preserve"> які не перебувають в окупації чи оточенні</w:t>
      </w:r>
      <w:r w:rsidR="00DF19D0">
        <w:rPr>
          <w:rFonts w:ascii="Times New Roman" w:hAnsi="Times New Roman" w:cs="Times New Roman"/>
          <w:sz w:val="28"/>
          <w:szCs w:val="28"/>
        </w:rPr>
        <w:t>,</w:t>
      </w:r>
      <w:r w:rsidRPr="00FB4CED">
        <w:rPr>
          <w:rFonts w:ascii="Times New Roman" w:hAnsi="Times New Roman" w:cs="Times New Roman"/>
          <w:sz w:val="28"/>
          <w:szCs w:val="28"/>
        </w:rPr>
        <w:t xml:space="preserve"> </w:t>
      </w:r>
      <w:r w:rsidR="00FB4CED" w:rsidRPr="00FB4CED">
        <w:rPr>
          <w:rFonts w:ascii="Times New Roman" w:hAnsi="Times New Roman" w:cs="Times New Roman"/>
          <w:sz w:val="28"/>
          <w:szCs w:val="28"/>
        </w:rPr>
        <w:t xml:space="preserve">та щодо яких Верховна Рада України не прийняла відповідне рішення, </w:t>
      </w:r>
      <w:r w:rsidRPr="00FB4CED">
        <w:rPr>
          <w:rFonts w:ascii="Times New Roman" w:hAnsi="Times New Roman" w:cs="Times New Roman"/>
          <w:sz w:val="28"/>
          <w:szCs w:val="28"/>
        </w:rPr>
        <w:t xml:space="preserve">повноважень щодо розгляду та затвердження місцевих бюджетів, внесення змін до них, а також затвердження </w:t>
      </w:r>
      <w:r w:rsidRPr="00FB4CED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місцевих (цільових) програм та внесення до них змін відповідно.</w:t>
      </w:r>
    </w:p>
    <w:sectPr w:rsidR="00804102" w:rsidRPr="00FB4CED" w:rsidSect="00023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5EC1" w14:textId="77777777" w:rsidR="001D39E5" w:rsidRDefault="001D39E5" w:rsidP="009B1852">
      <w:pPr>
        <w:spacing w:after="0" w:line="240" w:lineRule="auto"/>
      </w:pPr>
      <w:r>
        <w:separator/>
      </w:r>
    </w:p>
  </w:endnote>
  <w:endnote w:type="continuationSeparator" w:id="0">
    <w:p w14:paraId="0469883E" w14:textId="77777777" w:rsidR="001D39E5" w:rsidRDefault="001D39E5" w:rsidP="009B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14A" w14:textId="77777777" w:rsidR="009B1852" w:rsidRDefault="009B18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A619" w14:textId="77777777" w:rsidR="009B1852" w:rsidRDefault="009B18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DA27" w14:textId="77777777" w:rsidR="009B1852" w:rsidRDefault="009B18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C049" w14:textId="77777777" w:rsidR="001D39E5" w:rsidRDefault="001D39E5" w:rsidP="009B1852">
      <w:pPr>
        <w:spacing w:after="0" w:line="240" w:lineRule="auto"/>
      </w:pPr>
      <w:r>
        <w:separator/>
      </w:r>
    </w:p>
  </w:footnote>
  <w:footnote w:type="continuationSeparator" w:id="0">
    <w:p w14:paraId="6D93F1EA" w14:textId="77777777" w:rsidR="001D39E5" w:rsidRDefault="001D39E5" w:rsidP="009B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48B" w14:textId="77777777" w:rsidR="009B1852" w:rsidRDefault="009B18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469709"/>
      <w:docPartObj>
        <w:docPartGallery w:val="Page Numbers (Top of Page)"/>
        <w:docPartUnique/>
      </w:docPartObj>
    </w:sdtPr>
    <w:sdtEndPr/>
    <w:sdtContent>
      <w:p w14:paraId="5F6B5234" w14:textId="570A2AE3" w:rsidR="009B1852" w:rsidRDefault="009B18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A9230" w14:textId="77777777" w:rsidR="009B1852" w:rsidRDefault="009B18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3FFE" w14:textId="77777777" w:rsidR="009B1852" w:rsidRDefault="009B18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6D9"/>
    <w:multiLevelType w:val="hybridMultilevel"/>
    <w:tmpl w:val="65D8994A"/>
    <w:lvl w:ilvl="0" w:tplc="25B85C56">
      <w:start w:val="1"/>
      <w:numFmt w:val="decimal"/>
      <w:lvlText w:val="%1."/>
      <w:lvlJc w:val="left"/>
      <w:pPr>
        <w:ind w:left="1744" w:hanging="1035"/>
      </w:pPr>
      <w:rPr>
        <w:rFonts w:ascii="Times New Roman" w:eastAsiaTheme="minorHAnsi" w:hAnsi="Times New Roman" w:cs="Times New Roman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576C0"/>
    <w:multiLevelType w:val="hybridMultilevel"/>
    <w:tmpl w:val="2138D2B0"/>
    <w:lvl w:ilvl="0" w:tplc="7E8C2762">
      <w:start w:val="1"/>
      <w:numFmt w:val="decimal"/>
      <w:suff w:val="space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F70"/>
    <w:rsid w:val="00023267"/>
    <w:rsid w:val="000723B1"/>
    <w:rsid w:val="001257DE"/>
    <w:rsid w:val="00136C17"/>
    <w:rsid w:val="001370A0"/>
    <w:rsid w:val="00171965"/>
    <w:rsid w:val="00174D77"/>
    <w:rsid w:val="001A04DA"/>
    <w:rsid w:val="001D39E5"/>
    <w:rsid w:val="002505AB"/>
    <w:rsid w:val="002D1A46"/>
    <w:rsid w:val="002E6796"/>
    <w:rsid w:val="002E6B65"/>
    <w:rsid w:val="00310CD3"/>
    <w:rsid w:val="00343E4E"/>
    <w:rsid w:val="003660B2"/>
    <w:rsid w:val="0037738E"/>
    <w:rsid w:val="004433A5"/>
    <w:rsid w:val="00464055"/>
    <w:rsid w:val="005449A7"/>
    <w:rsid w:val="00652F3D"/>
    <w:rsid w:val="00666F70"/>
    <w:rsid w:val="00703C8A"/>
    <w:rsid w:val="00715843"/>
    <w:rsid w:val="0072237E"/>
    <w:rsid w:val="007A6650"/>
    <w:rsid w:val="007F41E3"/>
    <w:rsid w:val="00804102"/>
    <w:rsid w:val="008C36BF"/>
    <w:rsid w:val="008E7105"/>
    <w:rsid w:val="009B103C"/>
    <w:rsid w:val="009B1852"/>
    <w:rsid w:val="009B2410"/>
    <w:rsid w:val="00A06C38"/>
    <w:rsid w:val="00A16E78"/>
    <w:rsid w:val="00A5239D"/>
    <w:rsid w:val="00AF4C98"/>
    <w:rsid w:val="00B102E4"/>
    <w:rsid w:val="00B55ED0"/>
    <w:rsid w:val="00C206CD"/>
    <w:rsid w:val="00C65AD2"/>
    <w:rsid w:val="00D2468B"/>
    <w:rsid w:val="00D46114"/>
    <w:rsid w:val="00D6321F"/>
    <w:rsid w:val="00D732D5"/>
    <w:rsid w:val="00DA3735"/>
    <w:rsid w:val="00DC7D49"/>
    <w:rsid w:val="00DF19D0"/>
    <w:rsid w:val="00DF5048"/>
    <w:rsid w:val="00E70EB5"/>
    <w:rsid w:val="00E76B5E"/>
    <w:rsid w:val="00EF6F30"/>
    <w:rsid w:val="00F034F9"/>
    <w:rsid w:val="00F03FAF"/>
    <w:rsid w:val="00F70633"/>
    <w:rsid w:val="00F77E42"/>
    <w:rsid w:val="00FB4CED"/>
    <w:rsid w:val="00F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877B"/>
  <w15:docId w15:val="{346CF0B9-BC92-43EE-B0EB-3374854B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6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F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rvps17">
    <w:name w:val="rvps17"/>
    <w:basedOn w:val="a"/>
    <w:rsid w:val="002E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2E6B65"/>
  </w:style>
  <w:style w:type="paragraph" w:customStyle="1" w:styleId="rvps6">
    <w:name w:val="rvps6"/>
    <w:basedOn w:val="a"/>
    <w:rsid w:val="002E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E6B65"/>
  </w:style>
  <w:style w:type="character" w:customStyle="1" w:styleId="rvts44">
    <w:name w:val="rvts44"/>
    <w:basedOn w:val="a0"/>
    <w:rsid w:val="002E6B65"/>
  </w:style>
  <w:style w:type="paragraph" w:styleId="a3">
    <w:name w:val="Normal (Web)"/>
    <w:basedOn w:val="a"/>
    <w:uiPriority w:val="99"/>
    <w:unhideWhenUsed/>
    <w:rsid w:val="00EF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5239D"/>
    <w:rPr>
      <w:color w:val="0000FF" w:themeColor="hyperlink"/>
      <w:u w:val="single"/>
    </w:rPr>
  </w:style>
  <w:style w:type="paragraph" w:customStyle="1" w:styleId="rvps2">
    <w:name w:val="rvps2"/>
    <w:basedOn w:val="a"/>
    <w:rsid w:val="00D7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732D5"/>
  </w:style>
  <w:style w:type="paragraph" w:styleId="a5">
    <w:name w:val="List Paragraph"/>
    <w:basedOn w:val="a"/>
    <w:uiPriority w:val="34"/>
    <w:qFormat/>
    <w:rsid w:val="00D6321F"/>
    <w:pPr>
      <w:ind w:left="720"/>
      <w:contextualSpacing/>
    </w:pPr>
  </w:style>
  <w:style w:type="paragraph" w:styleId="a6">
    <w:name w:val="No Spacing"/>
    <w:uiPriority w:val="99"/>
    <w:qFormat/>
    <w:rsid w:val="00310CD3"/>
    <w:pPr>
      <w:spacing w:after="0" w:line="240" w:lineRule="auto"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9B18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B1852"/>
  </w:style>
  <w:style w:type="paragraph" w:styleId="a9">
    <w:name w:val="footer"/>
    <w:basedOn w:val="a"/>
    <w:link w:val="aa"/>
    <w:uiPriority w:val="99"/>
    <w:unhideWhenUsed/>
    <w:rsid w:val="009B18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B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/news/minfin_zatverdzheno%20_89_mistsevikh_biudzhetiv-378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6-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3735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</dc:creator>
  <cp:lastModifiedBy>larisa</cp:lastModifiedBy>
  <cp:revision>9</cp:revision>
  <cp:lastPrinted>2023-01-11T07:46:00Z</cp:lastPrinted>
  <dcterms:created xsi:type="dcterms:W3CDTF">2023-07-12T07:33:00Z</dcterms:created>
  <dcterms:modified xsi:type="dcterms:W3CDTF">2023-07-18T15:24:00Z</dcterms:modified>
</cp:coreProperties>
</file>