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9998552"/>
    <w:bookmarkEnd w:id="0"/>
    <w:p w14:paraId="2D7E9D7F" w14:textId="77777777" w:rsidR="00580566" w:rsidRPr="00580566" w:rsidRDefault="00580566" w:rsidP="00580566">
      <w:pPr>
        <w:keepNext/>
        <w:spacing w:after="0" w:line="360" w:lineRule="auto"/>
        <w:ind w:left="0" w:firstLine="0"/>
        <w:jc w:val="center"/>
        <w:outlineLvl w:val="0"/>
        <w:rPr>
          <w:color w:val="auto"/>
          <w:sz w:val="32"/>
          <w:szCs w:val="20"/>
          <w:lang w:val="uk-UA" w:eastAsia="uk-UA"/>
        </w:rPr>
      </w:pPr>
      <w:r w:rsidRPr="00580566">
        <w:rPr>
          <w:color w:val="auto"/>
          <w:sz w:val="32"/>
          <w:szCs w:val="20"/>
          <w:lang w:val="uk-UA" w:eastAsia="uk-UA"/>
        </w:rPr>
        <w:object w:dxaOrig="771" w:dyaOrig="1101" w14:anchorId="23090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pt;height:48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724144687" r:id="rId6"/>
        </w:object>
      </w:r>
    </w:p>
    <w:p w14:paraId="6D6CDCD0" w14:textId="77777777" w:rsidR="00580566" w:rsidRPr="00580566" w:rsidRDefault="00580566" w:rsidP="00580566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 w:val="26"/>
          <w:szCs w:val="26"/>
          <w:lang w:val="uk-UA" w:eastAsia="uk-UA"/>
        </w:rPr>
      </w:pPr>
      <w:r w:rsidRPr="00580566">
        <w:rPr>
          <w:b/>
          <w:color w:val="auto"/>
          <w:sz w:val="26"/>
          <w:szCs w:val="26"/>
          <w:lang w:val="uk-UA" w:eastAsia="uk-UA"/>
        </w:rPr>
        <w:t>ВОЛИНСЬКА ОБЛАСНА РАДА</w:t>
      </w:r>
    </w:p>
    <w:p w14:paraId="046002F0" w14:textId="77777777" w:rsidR="00580566" w:rsidRPr="00580566" w:rsidRDefault="00580566" w:rsidP="00580566">
      <w:pPr>
        <w:spacing w:after="0" w:line="360" w:lineRule="auto"/>
        <w:ind w:left="0" w:firstLine="0"/>
        <w:jc w:val="center"/>
        <w:rPr>
          <w:b/>
          <w:color w:val="auto"/>
          <w:szCs w:val="20"/>
          <w:lang w:val="uk-UA" w:eastAsia="uk-UA"/>
        </w:rPr>
      </w:pPr>
      <w:r w:rsidRPr="00580566">
        <w:rPr>
          <w:b/>
          <w:color w:val="auto"/>
          <w:sz w:val="26"/>
          <w:szCs w:val="26"/>
          <w:lang w:val="uk-UA" w:eastAsia="uk-UA"/>
        </w:rPr>
        <w:t>восьме скликання</w:t>
      </w:r>
    </w:p>
    <w:p w14:paraId="725D6FE6" w14:textId="77777777" w:rsidR="00580566" w:rsidRPr="00580566" w:rsidRDefault="00580566" w:rsidP="00580566">
      <w:pPr>
        <w:spacing w:after="0" w:line="240" w:lineRule="auto"/>
        <w:ind w:left="0" w:firstLine="0"/>
        <w:jc w:val="center"/>
        <w:rPr>
          <w:b/>
          <w:color w:val="auto"/>
          <w:szCs w:val="20"/>
          <w:lang w:val="uk-UA" w:eastAsia="uk-UA"/>
        </w:rPr>
      </w:pPr>
      <w:r w:rsidRPr="00580566">
        <w:rPr>
          <w:b/>
          <w:color w:val="auto"/>
          <w:szCs w:val="20"/>
          <w:lang w:val="uk-UA" w:eastAsia="uk-UA"/>
        </w:rPr>
        <w:t xml:space="preserve">ПОСТІЙНА КОМІСІЯ З ПИТАНЬ </w:t>
      </w:r>
    </w:p>
    <w:p w14:paraId="059ACC09" w14:textId="77777777" w:rsidR="00580566" w:rsidRPr="00580566" w:rsidRDefault="00580566" w:rsidP="00580566">
      <w:pPr>
        <w:spacing w:after="0" w:line="240" w:lineRule="auto"/>
        <w:ind w:left="0" w:firstLine="0"/>
        <w:jc w:val="center"/>
        <w:rPr>
          <w:b/>
          <w:color w:val="auto"/>
          <w:szCs w:val="20"/>
          <w:lang w:val="uk-UA" w:eastAsia="uk-UA"/>
        </w:rPr>
      </w:pPr>
      <w:r w:rsidRPr="00580566">
        <w:rPr>
          <w:b/>
          <w:color w:val="auto"/>
          <w:szCs w:val="20"/>
          <w:lang w:val="uk-UA" w:eastAsia="uk-UA"/>
        </w:rPr>
        <w:t>ПРОМИСЛОВОСТІ, ТРАНСПОРТУ, ЗВ’ЯЗКУ,</w:t>
      </w:r>
    </w:p>
    <w:p w14:paraId="1E9223F4" w14:textId="77777777" w:rsidR="00580566" w:rsidRPr="00580566" w:rsidRDefault="00580566" w:rsidP="00580566">
      <w:pPr>
        <w:spacing w:after="0" w:line="240" w:lineRule="auto"/>
        <w:ind w:left="0" w:firstLine="0"/>
        <w:jc w:val="center"/>
        <w:rPr>
          <w:b/>
          <w:color w:val="auto"/>
          <w:szCs w:val="20"/>
          <w:lang w:val="uk-UA" w:eastAsia="uk-UA"/>
        </w:rPr>
      </w:pPr>
      <w:r w:rsidRPr="00580566">
        <w:rPr>
          <w:b/>
          <w:color w:val="auto"/>
          <w:szCs w:val="20"/>
          <w:lang w:val="uk-UA" w:eastAsia="uk-UA"/>
        </w:rPr>
        <w:t>ПАЛИВНО-ЕНЕРГЕТИЧНОГО КОМПЛЕКСУ, АРХІТЕКТУРИ,</w:t>
      </w:r>
    </w:p>
    <w:p w14:paraId="677A0155" w14:textId="77777777" w:rsidR="00580566" w:rsidRPr="00580566" w:rsidRDefault="00580566" w:rsidP="00580566">
      <w:pPr>
        <w:spacing w:after="0" w:line="360" w:lineRule="auto"/>
        <w:ind w:left="0" w:firstLine="0"/>
        <w:jc w:val="center"/>
        <w:rPr>
          <w:b/>
          <w:color w:val="auto"/>
          <w:szCs w:val="20"/>
          <w:lang w:val="uk-UA" w:eastAsia="uk-UA"/>
        </w:rPr>
      </w:pPr>
      <w:r w:rsidRPr="00580566">
        <w:rPr>
          <w:b/>
          <w:color w:val="auto"/>
          <w:szCs w:val="20"/>
          <w:lang w:val="uk-UA" w:eastAsia="uk-UA"/>
        </w:rPr>
        <w:t>БУДІВНИЦТВА ТА ЖИТЛОВО-КОМУНАЛЬНОГО ГОСПОДАРСТВА</w:t>
      </w:r>
    </w:p>
    <w:p w14:paraId="4E9214D6" w14:textId="77777777" w:rsidR="00580566" w:rsidRPr="00580566" w:rsidRDefault="00580566" w:rsidP="00580566">
      <w:pPr>
        <w:spacing w:after="0" w:line="240" w:lineRule="auto"/>
        <w:ind w:left="0" w:firstLine="0"/>
        <w:jc w:val="center"/>
        <w:rPr>
          <w:b/>
          <w:color w:val="auto"/>
          <w:szCs w:val="20"/>
          <w:lang w:val="uk-UA" w:eastAsia="uk-UA"/>
        </w:rPr>
      </w:pPr>
      <w:r w:rsidRPr="00580566">
        <w:rPr>
          <w:b/>
          <w:color w:val="auto"/>
          <w:szCs w:val="20"/>
          <w:lang w:val="uk-UA" w:eastAsia="uk-UA"/>
        </w:rPr>
        <w:t>ВИСНОВКИ</w:t>
      </w:r>
    </w:p>
    <w:p w14:paraId="5536325A" w14:textId="77777777" w:rsidR="00580566" w:rsidRPr="00580566" w:rsidRDefault="00580566" w:rsidP="00580566">
      <w:pPr>
        <w:spacing w:after="0" w:line="240" w:lineRule="auto"/>
        <w:ind w:left="0" w:firstLine="0"/>
        <w:jc w:val="right"/>
        <w:rPr>
          <w:color w:val="auto"/>
          <w:szCs w:val="28"/>
          <w:lang w:val="uk-UA" w:eastAsia="uk-UA"/>
        </w:rPr>
      </w:pPr>
    </w:p>
    <w:p w14:paraId="1B369405" w14:textId="77777777" w:rsidR="00580566" w:rsidRPr="00580566" w:rsidRDefault="00580566" w:rsidP="00580566">
      <w:pPr>
        <w:spacing w:after="0" w:line="240" w:lineRule="auto"/>
        <w:ind w:left="0" w:firstLine="0"/>
        <w:jc w:val="right"/>
        <w:rPr>
          <w:b/>
          <w:color w:val="auto"/>
          <w:szCs w:val="20"/>
          <w:lang w:val="uk-UA" w:eastAsia="uk-UA"/>
        </w:rPr>
      </w:pPr>
      <w:r w:rsidRPr="00580566">
        <w:rPr>
          <w:color w:val="auto"/>
          <w:szCs w:val="28"/>
          <w:lang w:val="uk-UA" w:eastAsia="uk-UA"/>
        </w:rPr>
        <w:t xml:space="preserve">       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3261"/>
        <w:gridCol w:w="3259"/>
      </w:tblGrid>
      <w:tr w:rsidR="00580566" w:rsidRPr="00580566" w14:paraId="2E85197D" w14:textId="77777777" w:rsidTr="0041517A">
        <w:trPr>
          <w:trHeight w:val="350"/>
        </w:trPr>
        <w:tc>
          <w:tcPr>
            <w:tcW w:w="3261" w:type="dxa"/>
            <w:tcBorders>
              <w:bottom w:val="single" w:sz="4" w:space="0" w:color="auto"/>
            </w:tcBorders>
          </w:tcPr>
          <w:p w14:paraId="17D937D2" w14:textId="5C90F519" w:rsidR="00580566" w:rsidRPr="00580566" w:rsidRDefault="00580566" w:rsidP="005805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uk-UA" w:eastAsia="uk-UA"/>
              </w:rPr>
            </w:pPr>
            <w:r w:rsidRPr="00580566">
              <w:rPr>
                <w:color w:val="auto"/>
                <w:szCs w:val="28"/>
                <w:lang w:val="uk-UA" w:eastAsia="uk-UA"/>
              </w:rPr>
              <w:t>0</w:t>
            </w:r>
            <w:r w:rsidR="009F2D2D">
              <w:rPr>
                <w:color w:val="auto"/>
                <w:szCs w:val="28"/>
                <w:lang w:val="uk-UA" w:eastAsia="uk-UA"/>
              </w:rPr>
              <w:t>7 вересня</w:t>
            </w:r>
            <w:r w:rsidRPr="00580566">
              <w:rPr>
                <w:color w:val="auto"/>
                <w:szCs w:val="28"/>
                <w:lang w:val="uk-UA" w:eastAsia="uk-UA"/>
              </w:rPr>
              <w:t xml:space="preserve"> 202</w:t>
            </w:r>
            <w:r w:rsidR="009F2D2D">
              <w:rPr>
                <w:color w:val="auto"/>
                <w:szCs w:val="28"/>
                <w:lang w:val="uk-UA" w:eastAsia="uk-UA"/>
              </w:rPr>
              <w:t>2</w:t>
            </w:r>
            <w:r w:rsidRPr="00580566">
              <w:rPr>
                <w:color w:val="auto"/>
                <w:szCs w:val="28"/>
                <w:lang w:val="uk-UA" w:eastAsia="uk-UA"/>
              </w:rPr>
              <w:t xml:space="preserve"> року</w:t>
            </w:r>
          </w:p>
        </w:tc>
        <w:tc>
          <w:tcPr>
            <w:tcW w:w="3261" w:type="dxa"/>
          </w:tcPr>
          <w:p w14:paraId="033F2904" w14:textId="77777777" w:rsidR="00580566" w:rsidRPr="00580566" w:rsidRDefault="00580566" w:rsidP="005805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uk-UA" w:eastAsia="uk-UA"/>
              </w:rPr>
            </w:pPr>
            <w:r w:rsidRPr="00580566">
              <w:rPr>
                <w:color w:val="auto"/>
                <w:szCs w:val="28"/>
                <w:lang w:val="uk-UA" w:eastAsia="uk-UA"/>
              </w:rPr>
              <w:t>Луцьк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9153AFF" w14:textId="40179B32" w:rsidR="00580566" w:rsidRPr="00580566" w:rsidRDefault="00580566" w:rsidP="005805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uk-UA" w:eastAsia="uk-UA"/>
              </w:rPr>
            </w:pPr>
            <w:r w:rsidRPr="00580566">
              <w:rPr>
                <w:color w:val="auto"/>
                <w:szCs w:val="28"/>
                <w:lang w:val="uk-UA" w:eastAsia="uk-UA"/>
              </w:rPr>
              <w:t>№ </w:t>
            </w:r>
            <w:r w:rsidR="009F2D2D">
              <w:rPr>
                <w:color w:val="auto"/>
                <w:szCs w:val="28"/>
                <w:lang w:val="uk-UA" w:eastAsia="uk-UA"/>
              </w:rPr>
              <w:t>1</w:t>
            </w:r>
            <w:r w:rsidRPr="00580566">
              <w:rPr>
                <w:color w:val="auto"/>
                <w:szCs w:val="28"/>
                <w:lang w:val="uk-UA" w:eastAsia="uk-UA"/>
              </w:rPr>
              <w:t>2/3</w:t>
            </w:r>
          </w:p>
        </w:tc>
      </w:tr>
    </w:tbl>
    <w:p w14:paraId="14478615" w14:textId="77777777" w:rsidR="00580566" w:rsidRPr="00580566" w:rsidRDefault="00580566" w:rsidP="009F2D2D">
      <w:pPr>
        <w:autoSpaceDE w:val="0"/>
        <w:autoSpaceDN w:val="0"/>
        <w:adjustRightInd w:val="0"/>
        <w:spacing w:after="0" w:line="240" w:lineRule="auto"/>
        <w:ind w:left="0" w:right="4968" w:firstLine="0"/>
        <w:rPr>
          <w:b/>
          <w:color w:val="auto"/>
          <w:szCs w:val="28"/>
          <w:lang w:val="uk-UA" w:eastAsia="uk-UA"/>
        </w:rPr>
      </w:pPr>
    </w:p>
    <w:p w14:paraId="16EF9C16" w14:textId="21A53A89" w:rsidR="00580566" w:rsidRPr="00580566" w:rsidRDefault="00580566" w:rsidP="009F2D2D">
      <w:pPr>
        <w:autoSpaceDE w:val="0"/>
        <w:autoSpaceDN w:val="0"/>
        <w:adjustRightInd w:val="0"/>
        <w:spacing w:after="0" w:line="240" w:lineRule="auto"/>
        <w:ind w:left="0" w:right="5251" w:firstLine="0"/>
        <w:rPr>
          <w:b/>
          <w:color w:val="auto"/>
          <w:szCs w:val="28"/>
          <w:lang w:val="uk-UA" w:eastAsia="uk-UA"/>
        </w:rPr>
      </w:pPr>
      <w:r w:rsidRPr="00580566">
        <w:rPr>
          <w:b/>
          <w:color w:val="auto"/>
          <w:szCs w:val="28"/>
          <w:lang w:val="uk-UA" w:eastAsia="uk-UA"/>
        </w:rPr>
        <w:t xml:space="preserve">Про </w:t>
      </w:r>
      <w:r w:rsidR="009F2D2D" w:rsidRPr="009F2D2D">
        <w:rPr>
          <w:b/>
          <w:color w:val="auto"/>
          <w:szCs w:val="28"/>
          <w:lang w:val="uk-UA" w:eastAsia="uk-UA"/>
        </w:rPr>
        <w:t xml:space="preserve">звернення Маневицької селищної ради щодо недопущення приватизації </w:t>
      </w:r>
      <w:r w:rsidR="008C1CCA">
        <w:rPr>
          <w:b/>
          <w:color w:val="auto"/>
          <w:szCs w:val="28"/>
          <w:lang w:val="uk-UA" w:eastAsia="uk-UA"/>
        </w:rPr>
        <w:t>д</w:t>
      </w:r>
      <w:r w:rsidR="009F2D2D" w:rsidRPr="009F2D2D">
        <w:rPr>
          <w:b/>
          <w:color w:val="auto"/>
          <w:szCs w:val="28"/>
          <w:lang w:val="uk-UA" w:eastAsia="uk-UA"/>
        </w:rPr>
        <w:t>ержавного підприємства «</w:t>
      </w:r>
      <w:proofErr w:type="spellStart"/>
      <w:r w:rsidR="009F2D2D" w:rsidRPr="009F2D2D">
        <w:rPr>
          <w:b/>
          <w:color w:val="auto"/>
          <w:szCs w:val="28"/>
          <w:lang w:val="uk-UA" w:eastAsia="uk-UA"/>
        </w:rPr>
        <w:t>Волиньторф</w:t>
      </w:r>
      <w:proofErr w:type="spellEnd"/>
      <w:r w:rsidR="009F2D2D" w:rsidRPr="009F2D2D">
        <w:rPr>
          <w:b/>
          <w:color w:val="auto"/>
          <w:szCs w:val="28"/>
          <w:lang w:val="uk-UA" w:eastAsia="uk-UA"/>
        </w:rPr>
        <w:t>»</w:t>
      </w:r>
    </w:p>
    <w:p w14:paraId="0143C446" w14:textId="77777777" w:rsidR="00580566" w:rsidRPr="00580566" w:rsidRDefault="00580566" w:rsidP="00580566">
      <w:pPr>
        <w:spacing w:after="0" w:line="240" w:lineRule="auto"/>
        <w:ind w:left="0" w:firstLine="0"/>
        <w:rPr>
          <w:rFonts w:ascii="Calibri" w:hAnsi="Calibri"/>
          <w:color w:val="auto"/>
          <w:szCs w:val="28"/>
          <w:lang w:val="ru-RU" w:eastAsia="uk-UA"/>
        </w:rPr>
      </w:pPr>
    </w:p>
    <w:p w14:paraId="6A8ECB5C" w14:textId="77777777" w:rsidR="009F2D2D" w:rsidRDefault="00580566" w:rsidP="009F2D2D">
      <w:pPr>
        <w:spacing w:after="0" w:line="240" w:lineRule="auto"/>
        <w:ind w:left="0" w:firstLine="709"/>
        <w:rPr>
          <w:color w:val="auto"/>
          <w:szCs w:val="28"/>
          <w:lang w:val="uk-UA" w:eastAsia="uk-UA"/>
        </w:rPr>
      </w:pPr>
      <w:r w:rsidRPr="00580566">
        <w:rPr>
          <w:color w:val="auto"/>
          <w:szCs w:val="28"/>
          <w:lang w:val="uk-UA" w:eastAsia="uk-UA"/>
        </w:rPr>
        <w:t xml:space="preserve">Відповідно до статті 47 Закону України «Про місцеве самоврядування в Україні», розглянувши лист </w:t>
      </w:r>
      <w:r w:rsidR="009F2D2D" w:rsidRPr="009F2D2D">
        <w:rPr>
          <w:color w:val="auto"/>
          <w:szCs w:val="28"/>
          <w:lang w:val="uk-UA" w:eastAsia="uk-UA"/>
        </w:rPr>
        <w:t>Маневицької селищної ради (вхідний № 2252/53/1-22 від 08.08.2022)</w:t>
      </w:r>
      <w:r w:rsidR="009F2D2D">
        <w:rPr>
          <w:color w:val="auto"/>
          <w:szCs w:val="28"/>
          <w:lang w:val="uk-UA" w:eastAsia="uk-UA"/>
        </w:rPr>
        <w:t>,</w:t>
      </w:r>
    </w:p>
    <w:p w14:paraId="2520AFE8" w14:textId="250C791B" w:rsidR="00580566" w:rsidRPr="00580566" w:rsidRDefault="00580566" w:rsidP="008C1CCA">
      <w:pPr>
        <w:spacing w:before="120" w:after="0" w:line="240" w:lineRule="auto"/>
        <w:ind w:left="0" w:firstLine="709"/>
        <w:rPr>
          <w:b/>
          <w:color w:val="auto"/>
          <w:szCs w:val="28"/>
          <w:lang w:val="uk-UA" w:eastAsia="uk-UA"/>
        </w:rPr>
      </w:pPr>
      <w:r w:rsidRPr="00580566">
        <w:rPr>
          <w:color w:val="auto"/>
          <w:szCs w:val="28"/>
          <w:lang w:val="uk-UA" w:eastAsia="uk-UA"/>
        </w:rPr>
        <w:t xml:space="preserve">постійна комісія </w:t>
      </w:r>
      <w:r w:rsidRPr="00580566">
        <w:rPr>
          <w:b/>
          <w:color w:val="auto"/>
          <w:szCs w:val="28"/>
          <w:lang w:val="uk-UA" w:eastAsia="uk-UA"/>
        </w:rPr>
        <w:t>В И Р І Ш И Л А:</w:t>
      </w:r>
    </w:p>
    <w:p w14:paraId="7209138F" w14:textId="77777777" w:rsidR="00580566" w:rsidRPr="00580566" w:rsidRDefault="00580566" w:rsidP="00580566">
      <w:pPr>
        <w:spacing w:after="0" w:line="240" w:lineRule="auto"/>
        <w:ind w:left="0" w:firstLine="709"/>
        <w:rPr>
          <w:color w:val="auto"/>
          <w:szCs w:val="28"/>
          <w:lang w:val="uk-UA" w:eastAsia="uk-UA"/>
        </w:rPr>
      </w:pPr>
    </w:p>
    <w:p w14:paraId="614046F3" w14:textId="7EC38AC9" w:rsidR="00580566" w:rsidRPr="00580566" w:rsidRDefault="00F63D6E" w:rsidP="00F63D6E">
      <w:pPr>
        <w:spacing w:after="0" w:line="240" w:lineRule="auto"/>
        <w:ind w:left="0" w:firstLine="709"/>
        <w:rPr>
          <w:color w:val="auto"/>
          <w:szCs w:val="28"/>
          <w:lang w:val="uk-UA" w:eastAsia="uk-UA"/>
        </w:rPr>
      </w:pPr>
      <w:r>
        <w:rPr>
          <w:color w:val="auto"/>
          <w:szCs w:val="28"/>
          <w:lang w:val="uk-UA" w:eastAsia="uk-UA"/>
        </w:rPr>
        <w:t xml:space="preserve">1. Підтримати </w:t>
      </w:r>
      <w:r w:rsidR="008C1CCA">
        <w:rPr>
          <w:color w:val="auto"/>
          <w:szCs w:val="28"/>
          <w:lang w:val="uk-UA" w:eastAsia="uk-UA"/>
        </w:rPr>
        <w:t>рішення</w:t>
      </w:r>
      <w:r>
        <w:rPr>
          <w:color w:val="auto"/>
          <w:szCs w:val="28"/>
          <w:lang w:val="uk-UA" w:eastAsia="uk-UA"/>
        </w:rPr>
        <w:t xml:space="preserve"> Маневицької селищної ради від 04.08.2022 №</w:t>
      </w:r>
      <w:r w:rsidR="008C1CCA">
        <w:rPr>
          <w:color w:val="auto"/>
          <w:szCs w:val="28"/>
          <w:lang w:val="uk-UA" w:eastAsia="uk-UA"/>
        </w:rPr>
        <w:t> </w:t>
      </w:r>
      <w:r>
        <w:rPr>
          <w:color w:val="auto"/>
          <w:szCs w:val="28"/>
          <w:lang w:val="uk-UA" w:eastAsia="uk-UA"/>
        </w:rPr>
        <w:t xml:space="preserve">25/7 «Про звернення до Президента України, Верховної Ради України та Кабінету Міністрів України </w:t>
      </w:r>
      <w:r w:rsidR="008C1CCA">
        <w:rPr>
          <w:color w:val="auto"/>
          <w:szCs w:val="28"/>
          <w:lang w:val="uk-UA" w:eastAsia="uk-UA"/>
        </w:rPr>
        <w:t xml:space="preserve">про виключення державного </w:t>
      </w:r>
      <w:r w:rsidR="008C1CCA" w:rsidRPr="008C1CCA">
        <w:rPr>
          <w:color w:val="auto"/>
          <w:szCs w:val="28"/>
          <w:lang w:val="uk-UA" w:eastAsia="uk-UA"/>
        </w:rPr>
        <w:t>виключення державного підприємства «</w:t>
      </w:r>
      <w:proofErr w:type="spellStart"/>
      <w:r w:rsidR="008C1CCA" w:rsidRPr="008C1CCA">
        <w:rPr>
          <w:color w:val="auto"/>
          <w:szCs w:val="28"/>
          <w:lang w:val="uk-UA" w:eastAsia="uk-UA"/>
        </w:rPr>
        <w:t>Волиньторф</w:t>
      </w:r>
      <w:proofErr w:type="spellEnd"/>
      <w:r w:rsidR="008C1CCA" w:rsidRPr="008C1CCA">
        <w:rPr>
          <w:color w:val="auto"/>
          <w:szCs w:val="28"/>
          <w:lang w:val="uk-UA" w:eastAsia="uk-UA"/>
        </w:rPr>
        <w:t>» з переліку об’єктів малої приватизації та передачі його в управління Міністерства енергетики України</w:t>
      </w:r>
      <w:r w:rsidR="008C1CCA">
        <w:rPr>
          <w:color w:val="auto"/>
          <w:szCs w:val="28"/>
          <w:lang w:val="uk-UA" w:eastAsia="uk-UA"/>
        </w:rPr>
        <w:t xml:space="preserve">». </w:t>
      </w:r>
    </w:p>
    <w:p w14:paraId="6DBB0848" w14:textId="6A8CA2B7" w:rsidR="008C1CCA" w:rsidRPr="008C1CCA" w:rsidRDefault="00580566" w:rsidP="008C1CCA">
      <w:pPr>
        <w:spacing w:after="0" w:line="240" w:lineRule="auto"/>
        <w:ind w:left="0" w:firstLine="709"/>
        <w:rPr>
          <w:color w:val="auto"/>
          <w:szCs w:val="28"/>
          <w:lang w:val="uk-UA" w:eastAsia="uk-UA"/>
        </w:rPr>
      </w:pPr>
      <w:r w:rsidRPr="00580566">
        <w:rPr>
          <w:color w:val="auto"/>
          <w:szCs w:val="28"/>
          <w:lang w:val="uk-UA" w:eastAsia="uk-UA"/>
        </w:rPr>
        <w:t xml:space="preserve"> </w:t>
      </w:r>
      <w:r w:rsidR="008C1CCA">
        <w:rPr>
          <w:color w:val="auto"/>
          <w:szCs w:val="28"/>
          <w:lang w:val="uk-UA" w:eastAsia="uk-UA"/>
        </w:rPr>
        <w:t xml:space="preserve">2. </w:t>
      </w:r>
      <w:proofErr w:type="spellStart"/>
      <w:r w:rsidR="008C1CCA" w:rsidRPr="008C1CCA">
        <w:rPr>
          <w:color w:val="auto"/>
          <w:szCs w:val="28"/>
          <w:lang w:val="uk-UA" w:eastAsia="uk-UA"/>
        </w:rPr>
        <w:t>Внести</w:t>
      </w:r>
      <w:proofErr w:type="spellEnd"/>
      <w:r w:rsidR="008C1CCA" w:rsidRPr="008C1CCA">
        <w:rPr>
          <w:color w:val="auto"/>
          <w:szCs w:val="28"/>
          <w:lang w:val="uk-UA" w:eastAsia="uk-UA"/>
        </w:rPr>
        <w:t xml:space="preserve"> на розгляд сесії обласної ради проєкт рішення обласної ради «Про звернення депутатів Волинської обласної ради до Кабінету Міністрів України щодо виключення державного підприємства «</w:t>
      </w:r>
      <w:proofErr w:type="spellStart"/>
      <w:r w:rsidR="008C1CCA" w:rsidRPr="008C1CCA">
        <w:rPr>
          <w:color w:val="auto"/>
          <w:szCs w:val="28"/>
          <w:lang w:val="uk-UA" w:eastAsia="uk-UA"/>
        </w:rPr>
        <w:t>Волиньторф</w:t>
      </w:r>
      <w:proofErr w:type="spellEnd"/>
      <w:r w:rsidR="008C1CCA" w:rsidRPr="008C1CCA">
        <w:rPr>
          <w:color w:val="auto"/>
          <w:szCs w:val="28"/>
          <w:lang w:val="uk-UA" w:eastAsia="uk-UA"/>
        </w:rPr>
        <w:t>» з переліку об’єктів малої приватизації та передачі його в управління Міністерства енергетики України</w:t>
      </w:r>
      <w:r w:rsidR="008C1CCA">
        <w:rPr>
          <w:color w:val="auto"/>
          <w:szCs w:val="28"/>
          <w:lang w:val="uk-UA" w:eastAsia="uk-UA"/>
        </w:rPr>
        <w:t>»</w:t>
      </w:r>
      <w:r w:rsidR="008C1CCA" w:rsidRPr="008C1CCA">
        <w:rPr>
          <w:color w:val="auto"/>
          <w:szCs w:val="28"/>
          <w:lang w:val="uk-UA" w:eastAsia="uk-UA"/>
        </w:rPr>
        <w:t xml:space="preserve"> (додається).</w:t>
      </w:r>
    </w:p>
    <w:p w14:paraId="08403409" w14:textId="4F6E2114" w:rsidR="00580566" w:rsidRPr="00580566" w:rsidRDefault="008C1CCA" w:rsidP="008C1CCA">
      <w:pPr>
        <w:spacing w:after="0" w:line="240" w:lineRule="auto"/>
        <w:ind w:left="0" w:firstLine="709"/>
        <w:rPr>
          <w:b/>
          <w:color w:val="auto"/>
          <w:szCs w:val="28"/>
          <w:lang w:val="uk-UA" w:eastAsia="uk-UA"/>
        </w:rPr>
      </w:pPr>
      <w:r>
        <w:rPr>
          <w:color w:val="auto"/>
          <w:szCs w:val="28"/>
          <w:lang w:val="uk-UA" w:eastAsia="uk-UA"/>
        </w:rPr>
        <w:t>3</w:t>
      </w:r>
      <w:r w:rsidRPr="008C1CCA">
        <w:rPr>
          <w:color w:val="auto"/>
          <w:szCs w:val="28"/>
          <w:lang w:val="uk-UA" w:eastAsia="uk-UA"/>
        </w:rPr>
        <w:t>. Рекомендувати депутатам обласної ради підтримати зазначений проєкт рішення обласної ради.</w:t>
      </w:r>
    </w:p>
    <w:p w14:paraId="2218FFF5" w14:textId="77777777" w:rsidR="00580566" w:rsidRP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firstLine="0"/>
        <w:contextualSpacing/>
        <w:rPr>
          <w:b/>
          <w:color w:val="auto"/>
          <w:szCs w:val="28"/>
          <w:lang w:val="uk-UA" w:eastAsia="uk-UA"/>
        </w:rPr>
      </w:pPr>
    </w:p>
    <w:p w14:paraId="342026CE" w14:textId="77777777" w:rsidR="00580566" w:rsidRP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firstLine="0"/>
        <w:contextualSpacing/>
        <w:rPr>
          <w:b/>
          <w:color w:val="auto"/>
          <w:szCs w:val="28"/>
          <w:lang w:val="uk-UA" w:eastAsia="uk-UA"/>
        </w:rPr>
      </w:pPr>
    </w:p>
    <w:p w14:paraId="507D8DA5" w14:textId="248EEFEA" w:rsid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hanging="1069"/>
        <w:contextualSpacing/>
        <w:jc w:val="left"/>
        <w:rPr>
          <w:b/>
          <w:color w:val="auto"/>
          <w:szCs w:val="20"/>
          <w:lang w:val="uk-UA" w:eastAsia="ru-RU"/>
        </w:rPr>
      </w:pPr>
      <w:r w:rsidRPr="00580566">
        <w:rPr>
          <w:b/>
          <w:color w:val="auto"/>
          <w:szCs w:val="20"/>
          <w:lang w:val="uk-UA" w:eastAsia="ru-RU"/>
        </w:rPr>
        <w:t>Голова комісії</w:t>
      </w:r>
      <w:r w:rsidRPr="00580566">
        <w:rPr>
          <w:b/>
          <w:color w:val="auto"/>
          <w:szCs w:val="20"/>
          <w:lang w:val="uk-UA" w:eastAsia="ru-RU"/>
        </w:rPr>
        <w:tab/>
      </w:r>
      <w:r w:rsidRPr="00580566">
        <w:rPr>
          <w:b/>
          <w:color w:val="auto"/>
          <w:szCs w:val="20"/>
          <w:lang w:val="uk-UA" w:eastAsia="ru-RU"/>
        </w:rPr>
        <w:tab/>
      </w:r>
      <w:r w:rsidRPr="00580566">
        <w:rPr>
          <w:b/>
          <w:color w:val="auto"/>
          <w:szCs w:val="20"/>
          <w:lang w:val="uk-UA" w:eastAsia="ru-RU"/>
        </w:rPr>
        <w:tab/>
      </w:r>
      <w:r w:rsidR="008C1CCA">
        <w:rPr>
          <w:b/>
          <w:color w:val="auto"/>
          <w:szCs w:val="20"/>
          <w:lang w:val="uk-UA" w:eastAsia="ru-RU"/>
        </w:rPr>
        <w:t xml:space="preserve">     </w:t>
      </w:r>
      <w:r w:rsidRPr="00580566">
        <w:rPr>
          <w:b/>
          <w:color w:val="auto"/>
          <w:szCs w:val="20"/>
          <w:lang w:val="uk-UA" w:eastAsia="ru-RU"/>
        </w:rPr>
        <w:t>Сергій КУДРЯВЦЕВ</w:t>
      </w:r>
    </w:p>
    <w:p w14:paraId="38A48DD1" w14:textId="1BE16870" w:rsid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hanging="1069"/>
        <w:contextualSpacing/>
        <w:jc w:val="left"/>
        <w:rPr>
          <w:b/>
          <w:color w:val="auto"/>
          <w:szCs w:val="20"/>
          <w:lang w:val="uk-UA" w:eastAsia="ru-RU"/>
        </w:rPr>
      </w:pPr>
    </w:p>
    <w:p w14:paraId="31705E8A" w14:textId="3EE7A368" w:rsid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hanging="1069"/>
        <w:contextualSpacing/>
        <w:jc w:val="left"/>
        <w:rPr>
          <w:b/>
          <w:color w:val="auto"/>
          <w:szCs w:val="20"/>
          <w:lang w:val="uk-UA" w:eastAsia="ru-RU"/>
        </w:rPr>
      </w:pPr>
    </w:p>
    <w:p w14:paraId="5774AD5D" w14:textId="322BA7CC" w:rsid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hanging="1069"/>
        <w:contextualSpacing/>
        <w:jc w:val="left"/>
        <w:rPr>
          <w:b/>
          <w:color w:val="auto"/>
          <w:szCs w:val="20"/>
          <w:lang w:val="uk-UA" w:eastAsia="ru-RU"/>
        </w:rPr>
      </w:pPr>
    </w:p>
    <w:p w14:paraId="4FD0FCDF" w14:textId="1F81E6F5" w:rsid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hanging="1069"/>
        <w:contextualSpacing/>
        <w:jc w:val="left"/>
        <w:rPr>
          <w:b/>
          <w:color w:val="auto"/>
          <w:szCs w:val="20"/>
          <w:lang w:val="uk-UA" w:eastAsia="ru-RU"/>
        </w:rPr>
      </w:pPr>
    </w:p>
    <w:p w14:paraId="558606B7" w14:textId="11BC7FC9" w:rsid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hanging="1069"/>
        <w:contextualSpacing/>
        <w:jc w:val="left"/>
        <w:rPr>
          <w:b/>
          <w:color w:val="auto"/>
          <w:szCs w:val="20"/>
          <w:lang w:val="uk-UA" w:eastAsia="ru-RU"/>
        </w:rPr>
      </w:pPr>
    </w:p>
    <w:p w14:paraId="077F0BAE" w14:textId="2FEFB488" w:rsid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hanging="1069"/>
        <w:contextualSpacing/>
        <w:jc w:val="left"/>
        <w:rPr>
          <w:b/>
          <w:color w:val="auto"/>
          <w:szCs w:val="20"/>
          <w:lang w:val="uk-UA" w:eastAsia="ru-RU"/>
        </w:rPr>
      </w:pPr>
    </w:p>
    <w:p w14:paraId="19ED803A" w14:textId="77777777" w:rsidR="00580566" w:rsidRPr="00580566" w:rsidRDefault="00580566" w:rsidP="00580566">
      <w:pPr>
        <w:tabs>
          <w:tab w:val="left" w:pos="3969"/>
          <w:tab w:val="left" w:pos="5954"/>
        </w:tabs>
        <w:spacing w:after="0" w:line="240" w:lineRule="auto"/>
        <w:ind w:left="1069" w:hanging="1069"/>
        <w:contextualSpacing/>
        <w:jc w:val="left"/>
        <w:rPr>
          <w:color w:val="auto"/>
          <w:szCs w:val="28"/>
          <w:lang w:val="uk-UA" w:eastAsia="ru-RU"/>
        </w:rPr>
      </w:pPr>
    </w:p>
    <w:bookmarkStart w:id="1" w:name="_MON_989998552"/>
    <w:bookmarkStart w:id="2" w:name="_MON_1470146112"/>
    <w:bookmarkStart w:id="3" w:name="_MON_1470147374"/>
    <w:bookmarkEnd w:id="1"/>
    <w:bookmarkEnd w:id="2"/>
    <w:bookmarkEnd w:id="3"/>
    <w:bookmarkStart w:id="4" w:name="_MON_989998340"/>
    <w:bookmarkEnd w:id="4"/>
    <w:p w14:paraId="521C0C7E" w14:textId="77777777" w:rsidR="00AF2210" w:rsidRPr="00AF2210" w:rsidRDefault="00AF2210" w:rsidP="00AF2210">
      <w:pPr>
        <w:keepNext/>
        <w:spacing w:after="0" w:line="360" w:lineRule="auto"/>
        <w:ind w:left="0" w:firstLine="0"/>
        <w:jc w:val="center"/>
        <w:outlineLvl w:val="0"/>
        <w:rPr>
          <w:color w:val="auto"/>
          <w:szCs w:val="20"/>
          <w:lang w:val="uk-UA" w:eastAsia="uk-UA"/>
        </w:rPr>
      </w:pPr>
      <w:r w:rsidRPr="00AF2210">
        <w:rPr>
          <w:color w:val="auto"/>
          <w:sz w:val="32"/>
          <w:szCs w:val="20"/>
          <w:lang w:val="uk-UA" w:eastAsia="uk-UA"/>
        </w:rPr>
        <w:object w:dxaOrig="771" w:dyaOrig="1101" w14:anchorId="45FB3B3A">
          <v:shape id="_x0000_i1026" type="#_x0000_t75" style="width:33.25pt;height:48.55pt" o:ole="" o:preferrelative="f" fillcolor="window">
            <v:imagedata r:id="rId5" o:title=""/>
          </v:shape>
          <o:OLEObject Type="Embed" ProgID="Word.Picture.8" ShapeID="_x0000_i1026" DrawAspect="Content" ObjectID="_1724144688" r:id="rId7"/>
        </w:object>
      </w:r>
    </w:p>
    <w:p w14:paraId="1918113F" w14:textId="77777777" w:rsidR="00AF2210" w:rsidRPr="00AF2210" w:rsidRDefault="00AF2210" w:rsidP="00AF2210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Cs w:val="20"/>
          <w:lang w:val="uk-UA" w:eastAsia="uk-UA"/>
        </w:rPr>
      </w:pPr>
      <w:r w:rsidRPr="00AF2210">
        <w:rPr>
          <w:b/>
          <w:color w:val="auto"/>
          <w:szCs w:val="20"/>
          <w:lang w:val="uk-UA" w:eastAsia="uk-UA"/>
        </w:rPr>
        <w:t>ВОЛИНСЬКА  ОБЛАСНА  РАДА</w:t>
      </w:r>
    </w:p>
    <w:p w14:paraId="4B5A5EB3" w14:textId="77777777" w:rsidR="00AF2210" w:rsidRPr="00AF2210" w:rsidRDefault="00AF2210" w:rsidP="00AF2210">
      <w:pPr>
        <w:keepNext/>
        <w:spacing w:after="0" w:line="360" w:lineRule="auto"/>
        <w:ind w:left="0" w:firstLine="0"/>
        <w:jc w:val="center"/>
        <w:outlineLvl w:val="0"/>
        <w:rPr>
          <w:b/>
          <w:color w:val="auto"/>
          <w:szCs w:val="20"/>
          <w:lang w:val="uk-UA" w:eastAsia="uk-UA"/>
        </w:rPr>
      </w:pPr>
      <w:r w:rsidRPr="00AF2210">
        <w:rPr>
          <w:b/>
          <w:color w:val="auto"/>
          <w:sz w:val="32"/>
          <w:szCs w:val="20"/>
          <w:lang w:val="uk-UA" w:eastAsia="uk-UA"/>
        </w:rPr>
        <w:t>восьме скликання</w:t>
      </w:r>
    </w:p>
    <w:p w14:paraId="64EFD76F" w14:textId="77777777" w:rsidR="00AF2210" w:rsidRPr="00AF2210" w:rsidRDefault="00AF2210" w:rsidP="00AF2210">
      <w:pPr>
        <w:keepNext/>
        <w:spacing w:after="0" w:line="600" w:lineRule="auto"/>
        <w:ind w:left="0" w:firstLine="0"/>
        <w:jc w:val="center"/>
        <w:outlineLvl w:val="1"/>
        <w:rPr>
          <w:b/>
          <w:color w:val="auto"/>
          <w:spacing w:val="20"/>
          <w:szCs w:val="20"/>
          <w:lang w:val="uk-UA" w:eastAsia="uk-UA"/>
        </w:rPr>
      </w:pPr>
      <w:r w:rsidRPr="00AF2210">
        <w:rPr>
          <w:b/>
          <w:color w:val="auto"/>
          <w:spacing w:val="20"/>
          <w:szCs w:val="20"/>
          <w:lang w:val="uk-UA" w:eastAsia="uk-UA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AF2210" w:rsidRPr="00AF2210" w14:paraId="350A1973" w14:textId="77777777" w:rsidTr="0041517A">
        <w:tc>
          <w:tcPr>
            <w:tcW w:w="3266" w:type="dxa"/>
            <w:tcBorders>
              <w:bottom w:val="single" w:sz="4" w:space="0" w:color="auto"/>
            </w:tcBorders>
          </w:tcPr>
          <w:p w14:paraId="6028B86E" w14:textId="50369D88" w:rsidR="00AF2210" w:rsidRPr="00AF2210" w:rsidRDefault="00AF2210" w:rsidP="00AF22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8"/>
                <w:lang w:val="uk-UA" w:eastAsia="uk-UA"/>
              </w:rPr>
            </w:pPr>
            <w:r w:rsidRPr="00AF2210">
              <w:rPr>
                <w:color w:val="auto"/>
                <w:szCs w:val="28"/>
                <w:lang w:val="uk-UA" w:eastAsia="uk-UA"/>
              </w:rPr>
              <w:t xml:space="preserve">   </w:t>
            </w:r>
            <w:r>
              <w:rPr>
                <w:color w:val="auto"/>
                <w:szCs w:val="28"/>
                <w:lang w:val="uk-UA" w:eastAsia="uk-UA"/>
              </w:rPr>
              <w:t xml:space="preserve">                  </w:t>
            </w:r>
            <w:r w:rsidRPr="00AF2210">
              <w:rPr>
                <w:color w:val="auto"/>
                <w:szCs w:val="28"/>
                <w:lang w:val="uk-UA" w:eastAsia="uk-UA"/>
              </w:rPr>
              <w:t>202</w:t>
            </w:r>
            <w:r>
              <w:rPr>
                <w:color w:val="auto"/>
                <w:szCs w:val="28"/>
                <w:lang w:val="uk-UA" w:eastAsia="uk-UA"/>
              </w:rPr>
              <w:t>2</w:t>
            </w:r>
            <w:r w:rsidRPr="00AF2210">
              <w:rPr>
                <w:color w:val="auto"/>
                <w:szCs w:val="28"/>
                <w:lang w:val="uk-UA" w:eastAsia="uk-UA"/>
              </w:rPr>
              <w:t xml:space="preserve"> року</w:t>
            </w:r>
          </w:p>
        </w:tc>
        <w:tc>
          <w:tcPr>
            <w:tcW w:w="3214" w:type="dxa"/>
          </w:tcPr>
          <w:p w14:paraId="15383E83" w14:textId="77777777" w:rsidR="00AF2210" w:rsidRPr="00AF2210" w:rsidRDefault="00AF2210" w:rsidP="00AF22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uk-UA"/>
              </w:rPr>
            </w:pPr>
            <w:proofErr w:type="spellStart"/>
            <w:r w:rsidRPr="00AF2210">
              <w:rPr>
                <w:color w:val="auto"/>
                <w:szCs w:val="28"/>
                <w:lang w:val="ru-RU" w:eastAsia="uk-UA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29C2E64E" w14:textId="5A464897" w:rsidR="00AF2210" w:rsidRPr="00AF2210" w:rsidRDefault="00AF2210" w:rsidP="00AF22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 w:eastAsia="uk-UA"/>
              </w:rPr>
            </w:pPr>
            <w:r w:rsidRPr="00AF2210">
              <w:rPr>
                <w:color w:val="auto"/>
                <w:szCs w:val="28"/>
                <w:lang w:val="uk-UA" w:eastAsia="uk-UA"/>
              </w:rPr>
              <w:t xml:space="preserve">            № </w:t>
            </w:r>
          </w:p>
        </w:tc>
      </w:tr>
      <w:tr w:rsidR="00AF2210" w:rsidRPr="00AF2210" w14:paraId="421A73B6" w14:textId="77777777" w:rsidTr="0041517A">
        <w:tc>
          <w:tcPr>
            <w:tcW w:w="3266" w:type="dxa"/>
            <w:tcBorders>
              <w:top w:val="single" w:sz="4" w:space="0" w:color="auto"/>
            </w:tcBorders>
          </w:tcPr>
          <w:p w14:paraId="5F7F25D2" w14:textId="77777777" w:rsidR="00AF2210" w:rsidRPr="00AF2210" w:rsidRDefault="00AF2210" w:rsidP="00AF22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uk-UA"/>
              </w:rPr>
            </w:pPr>
          </w:p>
        </w:tc>
        <w:tc>
          <w:tcPr>
            <w:tcW w:w="3214" w:type="dxa"/>
          </w:tcPr>
          <w:p w14:paraId="2BDAC959" w14:textId="77777777" w:rsidR="00AF2210" w:rsidRPr="00AF2210" w:rsidRDefault="00AF2210" w:rsidP="00AF22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uk-UA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036B2FEE" w14:textId="77777777" w:rsidR="00AF2210" w:rsidRPr="00AF2210" w:rsidRDefault="00AF2210" w:rsidP="00AF22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val="ru-RU" w:eastAsia="uk-UA"/>
              </w:rPr>
            </w:pPr>
          </w:p>
        </w:tc>
      </w:tr>
    </w:tbl>
    <w:p w14:paraId="63BE9192" w14:textId="0774597F" w:rsidR="00580566" w:rsidRPr="00580566" w:rsidRDefault="00AF2210" w:rsidP="00580566">
      <w:pPr>
        <w:spacing w:after="0" w:line="240" w:lineRule="auto"/>
        <w:ind w:left="4320" w:firstLine="567"/>
        <w:jc w:val="center"/>
        <w:rPr>
          <w:rFonts w:eastAsia="Calibri"/>
          <w:b/>
          <w:i/>
          <w:color w:val="auto"/>
          <w:sz w:val="20"/>
          <w:szCs w:val="20"/>
          <w:u w:val="single"/>
          <w:lang w:val="uk-UA"/>
        </w:rPr>
      </w:pPr>
      <w:r w:rsidRPr="00AF2210">
        <w:rPr>
          <w:color w:val="auto"/>
          <w:sz w:val="18"/>
          <w:szCs w:val="18"/>
          <w:lang w:val="uk-UA" w:eastAsia="uk-UA"/>
        </w:rPr>
        <w:tab/>
      </w:r>
      <w:r w:rsidR="00580566" w:rsidRPr="00580566">
        <w:rPr>
          <w:rFonts w:eastAsia="Calibri"/>
          <w:b/>
          <w:i/>
          <w:color w:val="auto"/>
          <w:sz w:val="20"/>
          <w:szCs w:val="20"/>
          <w:u w:val="single"/>
          <w:lang w:val="uk-UA"/>
        </w:rPr>
        <w:t>Проєкт</w:t>
      </w:r>
    </w:p>
    <w:p w14:paraId="20E388C6" w14:textId="4E11AEED" w:rsidR="00580566" w:rsidRPr="00580566" w:rsidRDefault="00580566" w:rsidP="00580566">
      <w:pPr>
        <w:spacing w:after="0" w:line="240" w:lineRule="auto"/>
        <w:ind w:left="4887" w:firstLine="0"/>
        <w:jc w:val="center"/>
        <w:rPr>
          <w:rFonts w:eastAsia="Calibri"/>
          <w:b/>
          <w:color w:val="auto"/>
          <w:sz w:val="20"/>
          <w:szCs w:val="20"/>
          <w:lang w:val="uk-UA"/>
        </w:rPr>
      </w:pPr>
      <w:r w:rsidRPr="00580566">
        <w:rPr>
          <w:rFonts w:eastAsia="Calibri"/>
          <w:b/>
          <w:color w:val="auto"/>
          <w:sz w:val="20"/>
          <w:szCs w:val="20"/>
          <w:lang w:val="uk-UA"/>
        </w:rPr>
        <w:t>Вноситься постійною комісією обласної ради  з питань промисловості, транспорту, зв’язку, паливно-енергетичного комплексу, архітектури, будівництва та житлово-комунального господарства</w:t>
      </w:r>
    </w:p>
    <w:p w14:paraId="0BD5D414" w14:textId="5402DBA3" w:rsidR="00AF2210" w:rsidRPr="00AF2210" w:rsidRDefault="00AF2210" w:rsidP="00AF2210">
      <w:pPr>
        <w:spacing w:after="0" w:line="240" w:lineRule="auto"/>
        <w:ind w:left="0" w:firstLine="0"/>
        <w:rPr>
          <w:color w:val="auto"/>
          <w:sz w:val="18"/>
          <w:szCs w:val="18"/>
          <w:lang w:val="uk-UA" w:eastAsia="uk-UA"/>
        </w:rPr>
      </w:pPr>
    </w:p>
    <w:p w14:paraId="2535B745" w14:textId="77777777" w:rsidR="00AF2210" w:rsidRPr="00AF2210" w:rsidRDefault="00AF2210" w:rsidP="00AF2210">
      <w:pPr>
        <w:spacing w:after="0" w:line="240" w:lineRule="auto"/>
        <w:ind w:left="4962" w:hanging="2838"/>
        <w:jc w:val="left"/>
        <w:rPr>
          <w:color w:val="auto"/>
          <w:sz w:val="20"/>
          <w:szCs w:val="20"/>
          <w:lang w:val="uk-UA" w:eastAsia="uk-UA"/>
        </w:rPr>
      </w:pPr>
    </w:p>
    <w:p w14:paraId="469A334A" w14:textId="063D2112" w:rsidR="00AF2210" w:rsidRDefault="00AF2210" w:rsidP="00AF2210">
      <w:pPr>
        <w:spacing w:after="0" w:line="240" w:lineRule="auto"/>
        <w:ind w:left="0" w:right="4401" w:firstLine="0"/>
        <w:rPr>
          <w:b/>
          <w:color w:val="auto"/>
          <w:szCs w:val="28"/>
          <w:lang w:val="uk-UA" w:eastAsia="uk-UA"/>
        </w:rPr>
      </w:pPr>
      <w:r w:rsidRPr="00AF2210">
        <w:rPr>
          <w:b/>
          <w:color w:val="auto"/>
          <w:szCs w:val="28"/>
          <w:lang w:val="uk-UA" w:eastAsia="uk-UA"/>
        </w:rPr>
        <w:t xml:space="preserve">Про звернення депутатів Волинської обласної ради до Кабінету Міністрів України щодо </w:t>
      </w:r>
      <w:bookmarkStart w:id="5" w:name="_Hlk113355413"/>
      <w:r w:rsidRPr="00AF2210">
        <w:rPr>
          <w:b/>
          <w:color w:val="auto"/>
          <w:szCs w:val="28"/>
          <w:lang w:val="uk-UA" w:eastAsia="uk-UA"/>
        </w:rPr>
        <w:t>виключення державного підприємства «</w:t>
      </w:r>
      <w:proofErr w:type="spellStart"/>
      <w:r w:rsidRPr="00AF2210">
        <w:rPr>
          <w:b/>
          <w:color w:val="auto"/>
          <w:szCs w:val="28"/>
          <w:lang w:val="uk-UA" w:eastAsia="uk-UA"/>
        </w:rPr>
        <w:t>Волиньторф</w:t>
      </w:r>
      <w:proofErr w:type="spellEnd"/>
      <w:r w:rsidRPr="00AF2210">
        <w:rPr>
          <w:b/>
          <w:color w:val="auto"/>
          <w:szCs w:val="28"/>
          <w:lang w:val="uk-UA" w:eastAsia="uk-UA"/>
        </w:rPr>
        <w:t>» з переліку об’єктів малої приватизації та передачі його в управління Міністерства енергетики України</w:t>
      </w:r>
    </w:p>
    <w:bookmarkEnd w:id="5"/>
    <w:p w14:paraId="722A6AA8" w14:textId="77777777" w:rsidR="00AF2210" w:rsidRPr="00AF2210" w:rsidRDefault="00AF2210" w:rsidP="00AF2210">
      <w:pPr>
        <w:spacing w:after="0" w:line="240" w:lineRule="auto"/>
        <w:ind w:left="0" w:right="4401" w:firstLine="0"/>
        <w:rPr>
          <w:rFonts w:eastAsia="Courier New"/>
          <w:b/>
          <w:color w:val="auto"/>
          <w:szCs w:val="28"/>
          <w:lang w:val="uk-UA" w:eastAsia="uk-UA"/>
        </w:rPr>
      </w:pPr>
    </w:p>
    <w:p w14:paraId="24AE6EBC" w14:textId="703CF28A" w:rsidR="00AF2210" w:rsidRPr="00AF2210" w:rsidRDefault="00AF2210" w:rsidP="00AF2210">
      <w:pPr>
        <w:spacing w:after="0" w:line="240" w:lineRule="auto"/>
        <w:ind w:left="0" w:firstLine="709"/>
        <w:rPr>
          <w:color w:val="auto"/>
          <w:szCs w:val="28"/>
          <w:lang w:val="uk-UA" w:eastAsia="uk-UA"/>
        </w:rPr>
      </w:pPr>
      <w:r w:rsidRPr="00AF2210">
        <w:rPr>
          <w:szCs w:val="28"/>
          <w:lang w:val="uk-UA" w:eastAsia="uk-UA"/>
        </w:rPr>
        <w:t>Відповідно до статті 43 Закону України «Про місцеве самоврядування в Україні», враховуючи висновки постійної комісії обласної ради з питань</w:t>
      </w:r>
      <w:r w:rsidRPr="00AF2210">
        <w:rPr>
          <w:color w:val="auto"/>
          <w:szCs w:val="28"/>
          <w:lang w:val="uk-UA" w:eastAsia="uk-UA"/>
        </w:rPr>
        <w:t xml:space="preserve"> промисловості, транспорту, зв’язку, паливно-енергетичного комплексу, архітектури, будівництва та житлово-комунального господарства від </w:t>
      </w:r>
      <w:r w:rsidRPr="00AF2210">
        <w:rPr>
          <w:color w:val="auto"/>
          <w:szCs w:val="28"/>
          <w:lang w:val="uk-UA" w:eastAsia="uk-UA"/>
        </w:rPr>
        <w:br/>
        <w:t>0</w:t>
      </w:r>
      <w:r>
        <w:rPr>
          <w:color w:val="auto"/>
          <w:szCs w:val="28"/>
          <w:lang w:val="uk-UA" w:eastAsia="uk-UA"/>
        </w:rPr>
        <w:t xml:space="preserve">7 вересня </w:t>
      </w:r>
      <w:r w:rsidRPr="00AF2210">
        <w:rPr>
          <w:color w:val="auto"/>
          <w:szCs w:val="28"/>
          <w:lang w:val="uk-UA" w:eastAsia="uk-UA"/>
        </w:rPr>
        <w:t>202</w:t>
      </w:r>
      <w:r>
        <w:rPr>
          <w:color w:val="auto"/>
          <w:szCs w:val="28"/>
          <w:lang w:val="uk-UA" w:eastAsia="uk-UA"/>
        </w:rPr>
        <w:t>2</w:t>
      </w:r>
      <w:r w:rsidRPr="00AF2210">
        <w:rPr>
          <w:color w:val="auto"/>
          <w:szCs w:val="28"/>
          <w:lang w:val="uk-UA" w:eastAsia="uk-UA"/>
        </w:rPr>
        <w:t xml:space="preserve"> року № </w:t>
      </w:r>
      <w:r>
        <w:rPr>
          <w:color w:val="auto"/>
          <w:szCs w:val="28"/>
          <w:lang w:val="uk-UA" w:eastAsia="uk-UA"/>
        </w:rPr>
        <w:t>1</w:t>
      </w:r>
      <w:r w:rsidRPr="00AF2210">
        <w:rPr>
          <w:color w:val="auto"/>
          <w:szCs w:val="28"/>
          <w:lang w:val="uk-UA" w:eastAsia="uk-UA"/>
        </w:rPr>
        <w:t>2/3</w:t>
      </w:r>
      <w:r w:rsidRPr="00AF2210">
        <w:rPr>
          <w:szCs w:val="28"/>
          <w:lang w:val="uk-UA" w:eastAsia="uk-UA"/>
        </w:rPr>
        <w:t>, обласна рада</w:t>
      </w:r>
    </w:p>
    <w:p w14:paraId="52DAD566" w14:textId="77777777" w:rsidR="00AF2210" w:rsidRPr="00AF2210" w:rsidRDefault="00AF2210" w:rsidP="00AF2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0"/>
        <w:jc w:val="left"/>
        <w:rPr>
          <w:rFonts w:eastAsia="Arial Unicode MS"/>
          <w:b/>
          <w:color w:val="auto"/>
          <w:spacing w:val="200"/>
          <w:szCs w:val="28"/>
          <w:lang w:val="uk-UA" w:eastAsia="ru-RU"/>
        </w:rPr>
      </w:pPr>
      <w:r w:rsidRPr="00AF2210">
        <w:rPr>
          <w:rFonts w:eastAsia="Arial Unicode MS"/>
          <w:b/>
          <w:color w:val="auto"/>
          <w:szCs w:val="28"/>
          <w:lang w:val="uk-UA" w:eastAsia="ru-RU"/>
        </w:rPr>
        <w:t>ВИРІШИЛА</w:t>
      </w:r>
      <w:r w:rsidRPr="00AF2210">
        <w:rPr>
          <w:rFonts w:eastAsia="Arial Unicode MS"/>
          <w:b/>
          <w:color w:val="auto"/>
          <w:spacing w:val="200"/>
          <w:szCs w:val="28"/>
          <w:lang w:val="uk-UA" w:eastAsia="ru-RU"/>
        </w:rPr>
        <w:t>:</w:t>
      </w:r>
    </w:p>
    <w:p w14:paraId="30397F40" w14:textId="6C6E067A" w:rsidR="00AF2210" w:rsidRPr="00AF2210" w:rsidRDefault="00AF2210" w:rsidP="00AF2210">
      <w:pPr>
        <w:numPr>
          <w:ilvl w:val="0"/>
          <w:numId w:val="1"/>
        </w:numPr>
        <w:spacing w:after="0" w:line="240" w:lineRule="auto"/>
        <w:ind w:right="-1"/>
        <w:rPr>
          <w:color w:val="auto"/>
          <w:szCs w:val="28"/>
          <w:lang w:val="uk-UA" w:eastAsia="uk-UA"/>
        </w:rPr>
      </w:pPr>
      <w:r w:rsidRPr="00AF2210">
        <w:rPr>
          <w:color w:val="auto"/>
          <w:szCs w:val="28"/>
          <w:lang w:val="uk-UA" w:eastAsia="uk-UA"/>
        </w:rPr>
        <w:t>Прийняти звернення депутатів Волинської обласної ради до Кабінету Міністрів України щодо виключення державного підприємства «</w:t>
      </w:r>
      <w:proofErr w:type="spellStart"/>
      <w:r w:rsidRPr="00AF2210">
        <w:rPr>
          <w:color w:val="auto"/>
          <w:szCs w:val="28"/>
          <w:lang w:val="uk-UA" w:eastAsia="uk-UA"/>
        </w:rPr>
        <w:t>Волиньторф</w:t>
      </w:r>
      <w:proofErr w:type="spellEnd"/>
      <w:r w:rsidRPr="00AF2210">
        <w:rPr>
          <w:color w:val="auto"/>
          <w:szCs w:val="28"/>
          <w:lang w:val="uk-UA" w:eastAsia="uk-UA"/>
        </w:rPr>
        <w:t>» з переліку об’єктів малої приватизації та передачі його в управління Міністерства енергетики України</w:t>
      </w:r>
      <w:r w:rsidRPr="00AF2210">
        <w:rPr>
          <w:color w:val="auto"/>
          <w:szCs w:val="28"/>
          <w:shd w:val="clear" w:color="auto" w:fill="FFFFFF"/>
          <w:lang w:val="uk-UA" w:eastAsia="uk-UA"/>
        </w:rPr>
        <w:t xml:space="preserve"> (додається).</w:t>
      </w:r>
    </w:p>
    <w:p w14:paraId="28D381E2" w14:textId="1BF2C139" w:rsidR="00AF2210" w:rsidRPr="00AF2210" w:rsidRDefault="00AF2210" w:rsidP="00AF2210">
      <w:pPr>
        <w:widowControl w:val="0"/>
        <w:numPr>
          <w:ilvl w:val="0"/>
          <w:numId w:val="1"/>
        </w:numPr>
        <w:tabs>
          <w:tab w:val="left" w:pos="7380"/>
          <w:tab w:val="left" w:pos="9720"/>
          <w:tab w:val="left" w:pos="9900"/>
        </w:tabs>
        <w:spacing w:after="0" w:line="240" w:lineRule="auto"/>
        <w:ind w:left="0"/>
        <w:rPr>
          <w:color w:val="auto"/>
          <w:szCs w:val="28"/>
          <w:lang w:val="uk-UA" w:eastAsia="ru-RU"/>
        </w:rPr>
      </w:pPr>
      <w:r>
        <w:rPr>
          <w:color w:val="auto"/>
          <w:szCs w:val="28"/>
          <w:lang w:val="uk-UA" w:eastAsia="ru-RU"/>
        </w:rPr>
        <w:t xml:space="preserve">Надіслати </w:t>
      </w:r>
      <w:r w:rsidRPr="00AF2210">
        <w:rPr>
          <w:szCs w:val="28"/>
          <w:lang w:val="uk-UA" w:eastAsia="ru-RU"/>
        </w:rPr>
        <w:t>з</w:t>
      </w:r>
      <w:r w:rsidRPr="00AF2210">
        <w:rPr>
          <w:color w:val="auto"/>
          <w:szCs w:val="28"/>
          <w:lang w:val="uk-UA" w:eastAsia="ru-RU"/>
        </w:rPr>
        <w:t>вернення</w:t>
      </w:r>
      <w:r w:rsidRPr="00AF2210">
        <w:rPr>
          <w:color w:val="auto"/>
          <w:szCs w:val="28"/>
          <w:shd w:val="clear" w:color="auto" w:fill="FFFFFF"/>
          <w:lang w:val="uk-UA" w:eastAsia="ru-RU"/>
        </w:rPr>
        <w:t xml:space="preserve"> </w:t>
      </w:r>
      <w:r>
        <w:rPr>
          <w:color w:val="auto"/>
          <w:szCs w:val="28"/>
          <w:shd w:val="clear" w:color="auto" w:fill="FFFFFF"/>
          <w:lang w:val="uk-UA" w:eastAsia="ru-RU"/>
        </w:rPr>
        <w:t xml:space="preserve">до </w:t>
      </w:r>
      <w:r w:rsidRPr="00AF2210">
        <w:rPr>
          <w:color w:val="auto"/>
          <w:szCs w:val="28"/>
          <w:shd w:val="clear" w:color="auto" w:fill="FFFFFF"/>
          <w:lang w:val="uk-UA" w:eastAsia="ru-RU"/>
        </w:rPr>
        <w:t>Кабінету Міністрів України.</w:t>
      </w:r>
    </w:p>
    <w:p w14:paraId="552A8774" w14:textId="5FBA60EC" w:rsidR="00AF2210" w:rsidRPr="00AF2210" w:rsidRDefault="00AF2210" w:rsidP="00AF2210">
      <w:pPr>
        <w:widowControl w:val="0"/>
        <w:numPr>
          <w:ilvl w:val="0"/>
          <w:numId w:val="1"/>
        </w:numPr>
        <w:tabs>
          <w:tab w:val="left" w:pos="7380"/>
          <w:tab w:val="left" w:pos="9720"/>
          <w:tab w:val="left" w:pos="9900"/>
        </w:tabs>
        <w:spacing w:after="0" w:line="240" w:lineRule="auto"/>
        <w:ind w:left="0"/>
        <w:rPr>
          <w:b/>
          <w:color w:val="auto"/>
          <w:szCs w:val="28"/>
          <w:lang w:val="uk-UA" w:eastAsia="ru-RU"/>
        </w:rPr>
      </w:pPr>
      <w:r w:rsidRPr="00AF2210">
        <w:rPr>
          <w:color w:val="auto"/>
          <w:szCs w:val="28"/>
          <w:lang w:val="uk-UA" w:eastAsia="ru-RU"/>
        </w:rPr>
        <w:t>Контроль за виконанням цього рішення покласти на постійну комісію</w:t>
      </w:r>
      <w:r w:rsidRPr="00AF2210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 xml:space="preserve">обласної ради </w:t>
      </w:r>
      <w:r w:rsidRPr="00AF2210">
        <w:rPr>
          <w:szCs w:val="28"/>
          <w:lang w:val="uk-UA" w:eastAsia="ru-RU"/>
        </w:rPr>
        <w:t>з питань</w:t>
      </w:r>
      <w:r w:rsidRPr="00AF2210">
        <w:rPr>
          <w:color w:val="auto"/>
          <w:szCs w:val="28"/>
          <w:lang w:val="uk-UA" w:eastAsia="ru-RU"/>
        </w:rPr>
        <w:t xml:space="preserve"> промисловості, транспорту, зв’язку, паливно-енергетичного комплексу, архітектури, будівництва та житлово-комунального господарства.</w:t>
      </w:r>
      <w:r w:rsidRPr="00AF2210">
        <w:rPr>
          <w:b/>
          <w:color w:val="auto"/>
          <w:szCs w:val="28"/>
          <w:lang w:val="uk-UA" w:eastAsia="ru-RU"/>
        </w:rPr>
        <w:t xml:space="preserve"> </w:t>
      </w:r>
    </w:p>
    <w:p w14:paraId="5B9B4A80" w14:textId="7777777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710" w:right="23" w:firstLine="0"/>
        <w:rPr>
          <w:b/>
          <w:color w:val="auto"/>
          <w:szCs w:val="28"/>
          <w:lang w:val="uk-UA" w:eastAsia="uk-UA"/>
        </w:rPr>
      </w:pPr>
    </w:p>
    <w:p w14:paraId="6F85F6C6" w14:textId="7777777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015907D0" w14:textId="7777777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4F8D7008" w14:textId="092E72C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  <w:r w:rsidRPr="00AF2210">
        <w:rPr>
          <w:b/>
          <w:color w:val="auto"/>
          <w:szCs w:val="28"/>
          <w:lang w:val="uk-UA" w:eastAsia="uk-UA"/>
        </w:rPr>
        <w:t xml:space="preserve">Голова                                                                               </w:t>
      </w:r>
      <w:r w:rsidR="008C1CCA">
        <w:rPr>
          <w:b/>
          <w:color w:val="auto"/>
          <w:szCs w:val="28"/>
          <w:lang w:val="uk-UA" w:eastAsia="uk-UA"/>
        </w:rPr>
        <w:t xml:space="preserve">      </w:t>
      </w:r>
      <w:r w:rsidRPr="00AF2210">
        <w:rPr>
          <w:b/>
          <w:color w:val="auto"/>
          <w:szCs w:val="28"/>
          <w:lang w:val="uk-UA" w:eastAsia="uk-UA"/>
        </w:rPr>
        <w:t>Григорій НЕДОПАД</w:t>
      </w:r>
    </w:p>
    <w:p w14:paraId="000FC8F7" w14:textId="7777777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789D5370" w14:textId="7777777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4696FA3B" w14:textId="7777777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290A8B5E" w14:textId="7777777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14915823" w14:textId="555BAF0F" w:rsid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  <w:r w:rsidRPr="00AF2210">
        <w:rPr>
          <w:color w:val="auto"/>
          <w:sz w:val="22"/>
          <w:lang w:val="uk-UA" w:eastAsia="uk-UA"/>
        </w:rPr>
        <w:t>Сергій Кудрявцев 778306</w:t>
      </w:r>
    </w:p>
    <w:p w14:paraId="7CCD5307" w14:textId="77777777" w:rsidR="00AF2210" w:rsidRPr="00AF2210" w:rsidRDefault="00AF2210" w:rsidP="00AF2210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7F8729F0" w14:textId="77777777" w:rsidR="003A3F44" w:rsidRPr="003A3F44" w:rsidRDefault="003A3F44" w:rsidP="00F63D6E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</w:pPr>
      <w:r w:rsidRPr="003A3F44">
        <w:rPr>
          <w:rFonts w:eastAsia="Calibri"/>
          <w:color w:val="auto"/>
          <w:szCs w:val="28"/>
          <w:lang w:val="uk-UA"/>
        </w:rPr>
        <w:t>Додаток</w:t>
      </w:r>
    </w:p>
    <w:p w14:paraId="7F60D917" w14:textId="77777777" w:rsidR="003A3F44" w:rsidRPr="003A3F44" w:rsidRDefault="003A3F44" w:rsidP="00F63D6E">
      <w:pPr>
        <w:spacing w:after="0" w:line="240" w:lineRule="auto"/>
        <w:ind w:left="4956" w:firstLine="431"/>
        <w:jc w:val="center"/>
        <w:rPr>
          <w:rFonts w:eastAsia="Calibri"/>
          <w:color w:val="auto"/>
          <w:szCs w:val="28"/>
          <w:lang w:val="uk-UA"/>
        </w:rPr>
      </w:pPr>
      <w:r w:rsidRPr="003A3F44">
        <w:rPr>
          <w:rFonts w:eastAsia="Calibri"/>
          <w:color w:val="auto"/>
          <w:szCs w:val="28"/>
          <w:lang w:val="uk-UA"/>
        </w:rPr>
        <w:t>до рішення обласної ради</w:t>
      </w:r>
    </w:p>
    <w:p w14:paraId="4D8BB092" w14:textId="591E99B8" w:rsidR="003A3F44" w:rsidRPr="00AF2210" w:rsidRDefault="003A3F44" w:rsidP="00F63D6E">
      <w:pPr>
        <w:spacing w:after="0" w:line="240" w:lineRule="auto"/>
        <w:ind w:left="4956" w:firstLine="431"/>
        <w:jc w:val="left"/>
        <w:rPr>
          <w:rFonts w:eastAsia="Calibri"/>
          <w:color w:val="auto"/>
          <w:szCs w:val="28"/>
          <w:lang w:val="uk-UA"/>
        </w:rPr>
      </w:pPr>
      <w:r w:rsidRPr="003A3F44">
        <w:rPr>
          <w:rFonts w:eastAsia="Calibri"/>
          <w:color w:val="auto"/>
          <w:szCs w:val="28"/>
          <w:lang w:val="uk-UA"/>
        </w:rPr>
        <w:t xml:space="preserve">        </w:t>
      </w:r>
      <w:r w:rsidRPr="00AF2210">
        <w:rPr>
          <w:rFonts w:eastAsia="Calibri"/>
          <w:color w:val="auto"/>
          <w:szCs w:val="28"/>
          <w:lang w:val="uk-UA"/>
        </w:rPr>
        <w:t>___________</w:t>
      </w:r>
      <w:r w:rsidRPr="003A3F44">
        <w:rPr>
          <w:rFonts w:eastAsia="Calibri"/>
          <w:color w:val="auto"/>
          <w:szCs w:val="28"/>
          <w:lang w:val="uk-UA"/>
        </w:rPr>
        <w:t>202</w:t>
      </w:r>
      <w:r w:rsidRPr="00AF2210">
        <w:rPr>
          <w:rFonts w:eastAsia="Calibri"/>
          <w:color w:val="auto"/>
          <w:szCs w:val="28"/>
          <w:lang w:val="uk-UA"/>
        </w:rPr>
        <w:t>2</w:t>
      </w:r>
      <w:r w:rsidRPr="003A3F44">
        <w:rPr>
          <w:rFonts w:eastAsia="Calibri"/>
          <w:color w:val="auto"/>
          <w:szCs w:val="28"/>
          <w:lang w:val="uk-UA"/>
        </w:rPr>
        <w:t xml:space="preserve"> року № </w:t>
      </w:r>
      <w:r w:rsidRPr="00AF2210">
        <w:rPr>
          <w:rFonts w:eastAsia="Calibri"/>
          <w:color w:val="auto"/>
          <w:szCs w:val="28"/>
          <w:lang w:val="uk-UA"/>
        </w:rPr>
        <w:t>____</w:t>
      </w:r>
    </w:p>
    <w:p w14:paraId="0DBEE8AE" w14:textId="77777777" w:rsidR="00F63D6E" w:rsidRDefault="00F63D6E" w:rsidP="003A3F44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3C9F599D" w14:textId="5D728756" w:rsidR="003A3F44" w:rsidRPr="00AF2210" w:rsidRDefault="003A3F44" w:rsidP="003A3F44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 w:rsidRPr="003A3F44">
        <w:rPr>
          <w:rFonts w:eastAsia="Calibri"/>
          <w:b/>
          <w:color w:val="auto"/>
          <w:szCs w:val="28"/>
          <w:lang w:val="uk-UA"/>
        </w:rPr>
        <w:t xml:space="preserve">Звернення депутатів Волинської обласної ради </w:t>
      </w:r>
    </w:p>
    <w:p w14:paraId="4AE9BC9D" w14:textId="77777777" w:rsidR="003A3F44" w:rsidRPr="00AF2210" w:rsidRDefault="003A3F44" w:rsidP="003A3F44">
      <w:pPr>
        <w:spacing w:after="0" w:line="240" w:lineRule="auto"/>
        <w:ind w:left="0" w:firstLine="0"/>
        <w:jc w:val="center"/>
        <w:rPr>
          <w:b/>
          <w:szCs w:val="28"/>
          <w:lang w:val="uk-UA"/>
        </w:rPr>
      </w:pPr>
      <w:r w:rsidRPr="003A3F44">
        <w:rPr>
          <w:rFonts w:eastAsia="Calibri"/>
          <w:b/>
          <w:color w:val="auto"/>
          <w:szCs w:val="28"/>
          <w:lang w:val="uk-UA"/>
        </w:rPr>
        <w:t xml:space="preserve">до Кабінету Міністрів України </w:t>
      </w:r>
      <w:bookmarkStart w:id="6" w:name="_Hlk113289182"/>
      <w:r w:rsidRPr="003A3F44">
        <w:rPr>
          <w:rFonts w:eastAsia="Calibri"/>
          <w:b/>
          <w:color w:val="auto"/>
          <w:szCs w:val="28"/>
          <w:lang w:val="uk-UA"/>
        </w:rPr>
        <w:t xml:space="preserve">щодо </w:t>
      </w:r>
      <w:r w:rsidR="00C46320" w:rsidRPr="00AF2210">
        <w:rPr>
          <w:b/>
          <w:szCs w:val="28"/>
          <w:lang w:val="uk-UA"/>
        </w:rPr>
        <w:t>виключення державного п</w:t>
      </w:r>
      <w:r w:rsidRPr="00AF2210">
        <w:rPr>
          <w:b/>
          <w:szCs w:val="28"/>
          <w:lang w:val="uk-UA"/>
        </w:rPr>
        <w:t>ід</w:t>
      </w:r>
      <w:r w:rsidR="00C46320" w:rsidRPr="00AF2210">
        <w:rPr>
          <w:b/>
          <w:szCs w:val="28"/>
          <w:lang w:val="uk-UA"/>
        </w:rPr>
        <w:t>при</w:t>
      </w:r>
      <w:r w:rsidRPr="00AF2210">
        <w:rPr>
          <w:b/>
          <w:szCs w:val="28"/>
          <w:lang w:val="uk-UA"/>
        </w:rPr>
        <w:t>є</w:t>
      </w:r>
      <w:r w:rsidR="00C46320" w:rsidRPr="00AF2210">
        <w:rPr>
          <w:b/>
          <w:szCs w:val="28"/>
          <w:lang w:val="uk-UA"/>
        </w:rPr>
        <w:t>мства «</w:t>
      </w:r>
      <w:proofErr w:type="spellStart"/>
      <w:r w:rsidR="00C46320" w:rsidRPr="00AF2210">
        <w:rPr>
          <w:b/>
          <w:szCs w:val="28"/>
          <w:lang w:val="uk-UA"/>
        </w:rPr>
        <w:t>Волиньторф</w:t>
      </w:r>
      <w:proofErr w:type="spellEnd"/>
      <w:r w:rsidR="00C46320" w:rsidRPr="00AF2210">
        <w:rPr>
          <w:b/>
          <w:szCs w:val="28"/>
          <w:lang w:val="uk-UA"/>
        </w:rPr>
        <w:t>» з пере</w:t>
      </w:r>
      <w:r w:rsidRPr="00AF2210">
        <w:rPr>
          <w:b/>
          <w:szCs w:val="28"/>
          <w:lang w:val="uk-UA"/>
        </w:rPr>
        <w:t>лі</w:t>
      </w:r>
      <w:r w:rsidR="00C46320" w:rsidRPr="00AF2210">
        <w:rPr>
          <w:b/>
          <w:szCs w:val="28"/>
          <w:lang w:val="uk-UA"/>
        </w:rPr>
        <w:t xml:space="preserve">ку </w:t>
      </w:r>
      <w:r w:rsidRPr="00AF2210">
        <w:rPr>
          <w:b/>
          <w:szCs w:val="28"/>
          <w:lang w:val="uk-UA"/>
        </w:rPr>
        <w:t xml:space="preserve">об’єктів </w:t>
      </w:r>
      <w:r w:rsidR="00C46320" w:rsidRPr="00AF2210">
        <w:rPr>
          <w:b/>
          <w:szCs w:val="28"/>
          <w:lang w:val="uk-UA"/>
        </w:rPr>
        <w:t>мало</w:t>
      </w:r>
      <w:r w:rsidRPr="00AF2210">
        <w:rPr>
          <w:b/>
          <w:szCs w:val="28"/>
          <w:lang w:val="uk-UA"/>
        </w:rPr>
        <w:t>ї</w:t>
      </w:r>
      <w:r w:rsidR="00C46320" w:rsidRPr="00AF2210">
        <w:rPr>
          <w:b/>
          <w:szCs w:val="28"/>
          <w:lang w:val="uk-UA"/>
        </w:rPr>
        <w:t xml:space="preserve"> приватизац</w:t>
      </w:r>
      <w:r w:rsidRPr="00AF2210">
        <w:rPr>
          <w:b/>
          <w:szCs w:val="28"/>
          <w:lang w:val="uk-UA"/>
        </w:rPr>
        <w:t>ії</w:t>
      </w:r>
      <w:r w:rsidR="00C46320" w:rsidRPr="00AF2210">
        <w:rPr>
          <w:b/>
          <w:szCs w:val="28"/>
          <w:lang w:val="uk-UA"/>
        </w:rPr>
        <w:t xml:space="preserve"> </w:t>
      </w:r>
    </w:p>
    <w:p w14:paraId="14638C1F" w14:textId="03F5A5FC" w:rsidR="00452FA9" w:rsidRPr="00AF2210" w:rsidRDefault="00C46320" w:rsidP="003A3F44">
      <w:pPr>
        <w:spacing w:after="0" w:line="240" w:lineRule="auto"/>
        <w:ind w:left="0" w:firstLine="0"/>
        <w:jc w:val="center"/>
        <w:rPr>
          <w:b/>
          <w:szCs w:val="28"/>
          <w:lang w:val="uk-UA"/>
        </w:rPr>
      </w:pPr>
      <w:r w:rsidRPr="00AF2210">
        <w:rPr>
          <w:b/>
          <w:szCs w:val="28"/>
          <w:lang w:val="uk-UA"/>
        </w:rPr>
        <w:t>та переда</w:t>
      </w:r>
      <w:r w:rsidR="003A3F44" w:rsidRPr="00AF2210">
        <w:rPr>
          <w:b/>
          <w:szCs w:val="28"/>
          <w:lang w:val="uk-UA"/>
        </w:rPr>
        <w:t>чі</w:t>
      </w:r>
      <w:r w:rsidRPr="00AF2210">
        <w:rPr>
          <w:b/>
          <w:szCs w:val="28"/>
          <w:lang w:val="uk-UA"/>
        </w:rPr>
        <w:t xml:space="preserve"> його в управ</w:t>
      </w:r>
      <w:r w:rsidR="003A3F44" w:rsidRPr="00AF2210">
        <w:rPr>
          <w:b/>
          <w:szCs w:val="28"/>
          <w:lang w:val="uk-UA"/>
        </w:rPr>
        <w:t>лі</w:t>
      </w:r>
      <w:r w:rsidRPr="00AF2210">
        <w:rPr>
          <w:b/>
          <w:szCs w:val="28"/>
          <w:lang w:val="uk-UA"/>
        </w:rPr>
        <w:t xml:space="preserve">ння </w:t>
      </w:r>
      <w:r w:rsidR="003A3F44" w:rsidRPr="00AF2210">
        <w:rPr>
          <w:b/>
          <w:szCs w:val="28"/>
          <w:lang w:val="uk-UA"/>
        </w:rPr>
        <w:t>Міні</w:t>
      </w:r>
      <w:r w:rsidRPr="00AF2210">
        <w:rPr>
          <w:b/>
          <w:szCs w:val="28"/>
          <w:lang w:val="uk-UA"/>
        </w:rPr>
        <w:t>стерства енергетики Укра</w:t>
      </w:r>
      <w:r w:rsidR="003A3F44" w:rsidRPr="00AF2210">
        <w:rPr>
          <w:b/>
          <w:szCs w:val="28"/>
          <w:lang w:val="uk-UA"/>
        </w:rPr>
        <w:t>їни</w:t>
      </w:r>
    </w:p>
    <w:bookmarkEnd w:id="6"/>
    <w:p w14:paraId="5CF13169" w14:textId="5B5D0E2D" w:rsidR="00CA0882" w:rsidRPr="00CA0882" w:rsidRDefault="00CA0882" w:rsidP="00CA0882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0882">
        <w:rPr>
          <w:szCs w:val="28"/>
          <w:lang w:val="uk-UA"/>
        </w:rPr>
        <w:t xml:space="preserve">Ми, депутати Волинської обласної ради </w:t>
      </w:r>
      <w:r>
        <w:rPr>
          <w:szCs w:val="28"/>
          <w:lang w:val="uk-UA"/>
        </w:rPr>
        <w:t>во</w:t>
      </w:r>
      <w:r w:rsidRPr="00CA0882">
        <w:rPr>
          <w:szCs w:val="28"/>
          <w:lang w:val="uk-UA"/>
        </w:rPr>
        <w:t xml:space="preserve">сьмого скликання, занепокоєні </w:t>
      </w:r>
      <w:r>
        <w:rPr>
          <w:szCs w:val="28"/>
          <w:lang w:val="uk-UA"/>
        </w:rPr>
        <w:t xml:space="preserve">ситуацією, </w:t>
      </w:r>
      <w:r w:rsidRPr="00CA0882">
        <w:rPr>
          <w:szCs w:val="28"/>
          <w:lang w:val="uk-UA"/>
        </w:rPr>
        <w:t>яка розгортається навколо державного підприємства «</w:t>
      </w:r>
      <w:proofErr w:type="spellStart"/>
      <w:r w:rsidRPr="00CA0882">
        <w:rPr>
          <w:szCs w:val="28"/>
          <w:lang w:val="uk-UA"/>
        </w:rPr>
        <w:t>Волиньторф</w:t>
      </w:r>
      <w:proofErr w:type="spellEnd"/>
      <w:r w:rsidRPr="00CA0882">
        <w:rPr>
          <w:szCs w:val="28"/>
          <w:lang w:val="uk-UA"/>
        </w:rPr>
        <w:t>»</w:t>
      </w:r>
      <w:r>
        <w:rPr>
          <w:szCs w:val="28"/>
          <w:lang w:val="uk-UA"/>
        </w:rPr>
        <w:t>. Останнім часом відповідно до н</w:t>
      </w:r>
      <w:r w:rsidRPr="00CA0882">
        <w:rPr>
          <w:szCs w:val="28"/>
          <w:lang w:val="uk-UA"/>
        </w:rPr>
        <w:t>аказ</w:t>
      </w:r>
      <w:r>
        <w:rPr>
          <w:szCs w:val="28"/>
          <w:lang w:val="uk-UA"/>
        </w:rPr>
        <w:t>у</w:t>
      </w:r>
      <w:r w:rsidRPr="00CA0882">
        <w:rPr>
          <w:szCs w:val="28"/>
          <w:lang w:val="uk-UA"/>
        </w:rPr>
        <w:t xml:space="preserve"> Фонду державного майна України від 20</w:t>
      </w:r>
      <w:r>
        <w:rPr>
          <w:szCs w:val="28"/>
          <w:lang w:val="uk-UA"/>
        </w:rPr>
        <w:t xml:space="preserve"> листопада </w:t>
      </w:r>
      <w:r w:rsidRPr="00CA0882">
        <w:rPr>
          <w:szCs w:val="28"/>
          <w:lang w:val="uk-UA"/>
        </w:rPr>
        <w:t xml:space="preserve">2019 </w:t>
      </w:r>
      <w:r>
        <w:rPr>
          <w:szCs w:val="28"/>
          <w:lang w:val="uk-UA"/>
        </w:rPr>
        <w:t xml:space="preserve">року </w:t>
      </w:r>
      <w:r w:rsidRPr="00CA0882">
        <w:rPr>
          <w:szCs w:val="28"/>
          <w:lang w:val="uk-UA"/>
        </w:rPr>
        <w:t xml:space="preserve">№ 1140 «Про внесення змін до наказу Фонду державного майна України від 27.12.2018 № 1637 «Про затвердження переліків об’єктів малої приватизації, що підлягають приватизації в 2019 році (зі змінами)» </w:t>
      </w:r>
      <w:r w:rsidR="00766379">
        <w:rPr>
          <w:szCs w:val="28"/>
          <w:lang w:val="uk-UA"/>
        </w:rPr>
        <w:t xml:space="preserve">проводиться активна підготовка до продажу цього </w:t>
      </w:r>
      <w:r w:rsidR="008C1CCA">
        <w:rPr>
          <w:szCs w:val="28"/>
          <w:lang w:val="uk-UA"/>
        </w:rPr>
        <w:t xml:space="preserve">об’єкта </w:t>
      </w:r>
      <w:r w:rsidR="00766379">
        <w:rPr>
          <w:szCs w:val="28"/>
          <w:lang w:val="uk-UA"/>
        </w:rPr>
        <w:t>на аукціоні.</w:t>
      </w:r>
    </w:p>
    <w:p w14:paraId="405AC65F" w14:textId="033E5423" w:rsidR="00452FA9" w:rsidRPr="00AF2210" w:rsidRDefault="00C46320" w:rsidP="00F21D31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AF2210">
        <w:rPr>
          <w:szCs w:val="28"/>
          <w:lang w:val="uk-UA"/>
        </w:rPr>
        <w:t>«</w:t>
      </w:r>
      <w:proofErr w:type="spellStart"/>
      <w:r w:rsidRPr="00AF2210">
        <w:rPr>
          <w:szCs w:val="28"/>
          <w:lang w:val="uk-UA"/>
        </w:rPr>
        <w:t>Волиньторф</w:t>
      </w:r>
      <w:proofErr w:type="spellEnd"/>
      <w:r w:rsidRPr="00AF2210">
        <w:rPr>
          <w:szCs w:val="28"/>
          <w:lang w:val="uk-UA"/>
        </w:rPr>
        <w:t>»</w:t>
      </w:r>
      <w:r w:rsidR="00F21D31">
        <w:rPr>
          <w:szCs w:val="28"/>
          <w:lang w:val="uk-UA"/>
        </w:rPr>
        <w:t>,</w:t>
      </w:r>
      <w:r w:rsidR="003A3F44" w:rsidRPr="00AF2210">
        <w:rPr>
          <w:szCs w:val="28"/>
          <w:lang w:val="uk-UA"/>
        </w:rPr>
        <w:t xml:space="preserve"> одне з найбільших </w:t>
      </w:r>
      <w:r w:rsidRPr="00AF2210">
        <w:rPr>
          <w:szCs w:val="28"/>
          <w:lang w:val="uk-UA"/>
        </w:rPr>
        <w:t xml:space="preserve"> державн</w:t>
      </w:r>
      <w:r w:rsidR="003A3F44" w:rsidRPr="00AF2210">
        <w:rPr>
          <w:szCs w:val="28"/>
          <w:lang w:val="uk-UA"/>
        </w:rPr>
        <w:t>их</w:t>
      </w:r>
      <w:r w:rsidRPr="00AF2210">
        <w:rPr>
          <w:szCs w:val="28"/>
          <w:lang w:val="uk-UA"/>
        </w:rPr>
        <w:t xml:space="preserve"> </w:t>
      </w:r>
      <w:r w:rsidR="003A3F44" w:rsidRPr="00AF2210">
        <w:rPr>
          <w:szCs w:val="28"/>
          <w:lang w:val="uk-UA"/>
        </w:rPr>
        <w:t>пі</w:t>
      </w:r>
      <w:r w:rsidRPr="00AF2210">
        <w:rPr>
          <w:szCs w:val="28"/>
          <w:lang w:val="uk-UA"/>
        </w:rPr>
        <w:t>дпри</w:t>
      </w:r>
      <w:r w:rsidR="003A3F44" w:rsidRPr="00AF2210">
        <w:rPr>
          <w:szCs w:val="28"/>
          <w:lang w:val="uk-UA"/>
        </w:rPr>
        <w:t>є</w:t>
      </w:r>
      <w:r w:rsidRPr="00AF2210">
        <w:rPr>
          <w:szCs w:val="28"/>
          <w:lang w:val="uk-UA"/>
        </w:rPr>
        <w:t>мств торф</w:t>
      </w:r>
      <w:r w:rsidR="003A3F44" w:rsidRPr="00AF2210">
        <w:rPr>
          <w:szCs w:val="28"/>
          <w:lang w:val="uk-UA"/>
        </w:rPr>
        <w:t>’</w:t>
      </w:r>
      <w:r w:rsidRPr="00AF2210">
        <w:rPr>
          <w:szCs w:val="28"/>
          <w:lang w:val="uk-UA"/>
        </w:rPr>
        <w:t>яно</w:t>
      </w:r>
      <w:r w:rsidR="003A3F44" w:rsidRPr="00AF2210">
        <w:rPr>
          <w:szCs w:val="28"/>
          <w:lang w:val="uk-UA"/>
        </w:rPr>
        <w:t xml:space="preserve">ї галузі </w:t>
      </w:r>
      <w:r w:rsidRPr="00AF2210">
        <w:rPr>
          <w:szCs w:val="28"/>
          <w:lang w:val="uk-UA"/>
        </w:rPr>
        <w:t>Укра</w:t>
      </w:r>
      <w:r w:rsidR="003A3F44" w:rsidRPr="00AF2210">
        <w:rPr>
          <w:szCs w:val="28"/>
          <w:lang w:val="uk-UA"/>
        </w:rPr>
        <w:t>ї</w:t>
      </w:r>
      <w:r w:rsidRPr="00AF2210">
        <w:rPr>
          <w:szCs w:val="28"/>
          <w:lang w:val="uk-UA"/>
        </w:rPr>
        <w:t xml:space="preserve">ни, </w:t>
      </w:r>
      <w:r w:rsidR="00F21D31">
        <w:rPr>
          <w:szCs w:val="28"/>
          <w:lang w:val="uk-UA"/>
        </w:rPr>
        <w:t xml:space="preserve">забезпечує паливом значну кількість </w:t>
      </w:r>
      <w:r w:rsidRPr="00AF2210">
        <w:rPr>
          <w:szCs w:val="28"/>
          <w:lang w:val="uk-UA"/>
        </w:rPr>
        <w:t>населення та об</w:t>
      </w:r>
      <w:r w:rsidR="003A3F44" w:rsidRPr="00AF2210">
        <w:rPr>
          <w:szCs w:val="28"/>
          <w:lang w:val="uk-UA"/>
        </w:rPr>
        <w:t>’єктів</w:t>
      </w:r>
      <w:r w:rsidRPr="00AF2210">
        <w:rPr>
          <w:szCs w:val="28"/>
          <w:lang w:val="uk-UA"/>
        </w:rPr>
        <w:t xml:space="preserve"> со</w:t>
      </w:r>
      <w:r w:rsidR="003A3F44" w:rsidRPr="00AF2210">
        <w:rPr>
          <w:szCs w:val="28"/>
          <w:lang w:val="uk-UA"/>
        </w:rPr>
        <w:t>ці</w:t>
      </w:r>
      <w:r w:rsidRPr="00AF2210">
        <w:rPr>
          <w:szCs w:val="28"/>
          <w:lang w:val="uk-UA"/>
        </w:rPr>
        <w:t>ально</w:t>
      </w:r>
      <w:r w:rsidR="003A3F44" w:rsidRPr="00AF2210">
        <w:rPr>
          <w:szCs w:val="28"/>
          <w:lang w:val="uk-UA"/>
        </w:rPr>
        <w:t xml:space="preserve">ї </w:t>
      </w:r>
      <w:r w:rsidR="00F21D31">
        <w:rPr>
          <w:szCs w:val="28"/>
          <w:lang w:val="uk-UA"/>
        </w:rPr>
        <w:t>інфраструктури</w:t>
      </w:r>
      <w:r w:rsidRPr="00AF2210">
        <w:rPr>
          <w:szCs w:val="28"/>
          <w:lang w:val="uk-UA"/>
        </w:rPr>
        <w:t>.</w:t>
      </w:r>
      <w:r w:rsidR="00F21D31">
        <w:rPr>
          <w:szCs w:val="28"/>
          <w:lang w:val="uk-UA"/>
        </w:rPr>
        <w:t xml:space="preserve"> </w:t>
      </w:r>
      <w:r w:rsidRPr="00AF2210">
        <w:rPr>
          <w:szCs w:val="28"/>
          <w:lang w:val="uk-UA"/>
        </w:rPr>
        <w:t>На сього</w:t>
      </w:r>
      <w:r w:rsidR="003A3F44" w:rsidRPr="00AF2210">
        <w:rPr>
          <w:szCs w:val="28"/>
          <w:lang w:val="uk-UA"/>
        </w:rPr>
        <w:t>дні</w:t>
      </w:r>
      <w:r w:rsidRPr="00AF2210">
        <w:rPr>
          <w:szCs w:val="28"/>
          <w:lang w:val="uk-UA"/>
        </w:rPr>
        <w:t xml:space="preserve"> торф</w:t>
      </w:r>
      <w:r w:rsidR="003A3F44" w:rsidRPr="00AF2210">
        <w:rPr>
          <w:szCs w:val="28"/>
          <w:lang w:val="uk-UA"/>
        </w:rPr>
        <w:t>’</w:t>
      </w:r>
      <w:r w:rsidRPr="00AF2210">
        <w:rPr>
          <w:szCs w:val="28"/>
          <w:lang w:val="uk-UA"/>
        </w:rPr>
        <w:t xml:space="preserve">яними брикетами </w:t>
      </w:r>
      <w:r w:rsidR="00F21D31">
        <w:rPr>
          <w:szCs w:val="28"/>
          <w:lang w:val="uk-UA"/>
        </w:rPr>
        <w:t xml:space="preserve">лише </w:t>
      </w:r>
      <w:r w:rsidRPr="00AF2210">
        <w:rPr>
          <w:szCs w:val="28"/>
          <w:lang w:val="uk-UA"/>
        </w:rPr>
        <w:t>у Вол</w:t>
      </w:r>
      <w:r w:rsidR="003A3F44" w:rsidRPr="00AF2210">
        <w:rPr>
          <w:szCs w:val="28"/>
          <w:lang w:val="uk-UA"/>
        </w:rPr>
        <w:t>ин</w:t>
      </w:r>
      <w:r w:rsidRPr="00AF2210">
        <w:rPr>
          <w:szCs w:val="28"/>
          <w:lang w:val="uk-UA"/>
        </w:rPr>
        <w:t>ськ</w:t>
      </w:r>
      <w:r w:rsidR="003A3F44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 xml:space="preserve">й </w:t>
      </w:r>
      <w:r w:rsidR="003A3F44" w:rsidRPr="00AF2210">
        <w:rPr>
          <w:szCs w:val="28"/>
          <w:lang w:val="uk-UA"/>
        </w:rPr>
        <w:t>област</w:t>
      </w:r>
      <w:r w:rsidR="00AF2210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 xml:space="preserve"> опал</w:t>
      </w:r>
      <w:r w:rsidR="00494797" w:rsidRPr="00AF2210">
        <w:rPr>
          <w:szCs w:val="28"/>
          <w:lang w:val="uk-UA"/>
        </w:rPr>
        <w:t>ю</w:t>
      </w:r>
      <w:r w:rsidRPr="00AF2210">
        <w:rPr>
          <w:szCs w:val="28"/>
          <w:lang w:val="uk-UA"/>
        </w:rPr>
        <w:t>ються понад 6494 заклад</w:t>
      </w:r>
      <w:r w:rsidR="00494797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>в бюджетно</w:t>
      </w:r>
      <w:r w:rsidR="00494797" w:rsidRPr="00AF2210">
        <w:rPr>
          <w:szCs w:val="28"/>
          <w:lang w:val="uk-UA"/>
        </w:rPr>
        <w:t>ї</w:t>
      </w:r>
      <w:r w:rsidRPr="00AF2210">
        <w:rPr>
          <w:szCs w:val="28"/>
          <w:lang w:val="uk-UA"/>
        </w:rPr>
        <w:t xml:space="preserve"> i комунально</w:t>
      </w:r>
      <w:r w:rsidR="00494797" w:rsidRPr="00AF2210">
        <w:rPr>
          <w:szCs w:val="28"/>
          <w:lang w:val="uk-UA"/>
        </w:rPr>
        <w:t>ї</w:t>
      </w:r>
      <w:r w:rsidRPr="00AF2210">
        <w:rPr>
          <w:szCs w:val="28"/>
          <w:lang w:val="uk-UA"/>
        </w:rPr>
        <w:t xml:space="preserve"> сфери: школи, дитя</w:t>
      </w:r>
      <w:r w:rsidR="00494797" w:rsidRPr="00AF2210">
        <w:rPr>
          <w:szCs w:val="28"/>
          <w:lang w:val="uk-UA"/>
        </w:rPr>
        <w:t>чі</w:t>
      </w:r>
      <w:r w:rsidRPr="00AF2210">
        <w:rPr>
          <w:szCs w:val="28"/>
          <w:lang w:val="uk-UA"/>
        </w:rPr>
        <w:t xml:space="preserve"> садки, </w:t>
      </w:r>
      <w:r w:rsidR="00494797" w:rsidRPr="00AF2210">
        <w:rPr>
          <w:szCs w:val="28"/>
          <w:lang w:val="uk-UA"/>
        </w:rPr>
        <w:t xml:space="preserve">медичні </w:t>
      </w:r>
      <w:r w:rsidRPr="00AF2210">
        <w:rPr>
          <w:szCs w:val="28"/>
          <w:lang w:val="uk-UA"/>
        </w:rPr>
        <w:t>заклади, санатор</w:t>
      </w:r>
      <w:r w:rsidR="00494797" w:rsidRPr="00AF2210">
        <w:rPr>
          <w:szCs w:val="28"/>
          <w:lang w:val="uk-UA"/>
        </w:rPr>
        <w:t>ії</w:t>
      </w:r>
      <w:r w:rsidRPr="00AF2210">
        <w:rPr>
          <w:szCs w:val="28"/>
          <w:lang w:val="uk-UA"/>
        </w:rPr>
        <w:t xml:space="preserve">, </w:t>
      </w:r>
      <w:r w:rsidR="00494797" w:rsidRPr="00AF2210">
        <w:rPr>
          <w:szCs w:val="28"/>
          <w:lang w:val="uk-UA"/>
        </w:rPr>
        <w:t xml:space="preserve">поштові </w:t>
      </w:r>
      <w:r w:rsidRPr="00AF2210">
        <w:rPr>
          <w:szCs w:val="28"/>
          <w:lang w:val="uk-UA"/>
        </w:rPr>
        <w:t>в</w:t>
      </w:r>
      <w:r w:rsidR="00494797" w:rsidRPr="00AF2210">
        <w:rPr>
          <w:szCs w:val="28"/>
          <w:lang w:val="uk-UA"/>
        </w:rPr>
        <w:t>ідділе</w:t>
      </w:r>
      <w:r w:rsidRPr="00AF2210">
        <w:rPr>
          <w:szCs w:val="28"/>
          <w:lang w:val="uk-UA"/>
        </w:rPr>
        <w:t xml:space="preserve">ння </w:t>
      </w:r>
      <w:r w:rsidR="00494797" w:rsidRPr="00AF2210">
        <w:rPr>
          <w:szCs w:val="28"/>
          <w:lang w:val="uk-UA"/>
        </w:rPr>
        <w:t xml:space="preserve">тощо. </w:t>
      </w:r>
      <w:r w:rsidRPr="00AF2210">
        <w:rPr>
          <w:szCs w:val="28"/>
          <w:lang w:val="uk-UA"/>
        </w:rPr>
        <w:t>Сл</w:t>
      </w:r>
      <w:r w:rsidR="00494797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 xml:space="preserve">д зазначити, </w:t>
      </w:r>
      <w:r w:rsidR="00494797" w:rsidRPr="00AF2210">
        <w:rPr>
          <w:szCs w:val="28"/>
          <w:lang w:val="uk-UA"/>
        </w:rPr>
        <w:t>що</w:t>
      </w:r>
      <w:r w:rsidRPr="00AF2210">
        <w:rPr>
          <w:szCs w:val="28"/>
          <w:lang w:val="uk-UA"/>
        </w:rPr>
        <w:t xml:space="preserve"> майже в </w:t>
      </w:r>
      <w:r w:rsidR="00AF2210" w:rsidRPr="00AF2210">
        <w:rPr>
          <w:szCs w:val="28"/>
          <w:lang w:val="uk-UA"/>
        </w:rPr>
        <w:t>усіх</w:t>
      </w:r>
      <w:r w:rsidRPr="00AF2210">
        <w:rPr>
          <w:szCs w:val="28"/>
          <w:lang w:val="uk-UA"/>
        </w:rPr>
        <w:t xml:space="preserve"> </w:t>
      </w:r>
      <w:r w:rsidR="00F21D31">
        <w:rPr>
          <w:szCs w:val="28"/>
          <w:lang w:val="uk-UA"/>
        </w:rPr>
        <w:t xml:space="preserve">цих </w:t>
      </w:r>
      <w:r w:rsidRPr="00AF2210">
        <w:rPr>
          <w:szCs w:val="28"/>
          <w:lang w:val="uk-UA"/>
        </w:rPr>
        <w:t>закладах встановлено сучас</w:t>
      </w:r>
      <w:r w:rsidR="00494797" w:rsidRPr="00AF2210">
        <w:rPr>
          <w:szCs w:val="28"/>
          <w:lang w:val="uk-UA"/>
        </w:rPr>
        <w:t>ні</w:t>
      </w:r>
      <w:r w:rsidRPr="00AF2210">
        <w:rPr>
          <w:szCs w:val="28"/>
          <w:lang w:val="uk-UA"/>
        </w:rPr>
        <w:t xml:space="preserve"> </w:t>
      </w:r>
      <w:proofErr w:type="spellStart"/>
      <w:r w:rsidRPr="00AF2210">
        <w:rPr>
          <w:szCs w:val="28"/>
          <w:lang w:val="uk-UA"/>
        </w:rPr>
        <w:t>e</w:t>
      </w:r>
      <w:r w:rsidR="00494797" w:rsidRPr="00AF2210">
        <w:rPr>
          <w:szCs w:val="28"/>
          <w:lang w:val="uk-UA"/>
        </w:rPr>
        <w:t>н</w:t>
      </w:r>
      <w:r w:rsidRPr="00AF2210">
        <w:rPr>
          <w:szCs w:val="28"/>
          <w:lang w:val="uk-UA"/>
        </w:rPr>
        <w:t>epr</w:t>
      </w:r>
      <w:r w:rsidR="00494797" w:rsidRPr="00AF2210">
        <w:rPr>
          <w:szCs w:val="28"/>
          <w:lang w:val="uk-UA"/>
        </w:rPr>
        <w:t>оощадні</w:t>
      </w:r>
      <w:proofErr w:type="spellEnd"/>
      <w:r w:rsidR="00494797" w:rsidRPr="00AF2210">
        <w:rPr>
          <w:szCs w:val="28"/>
          <w:lang w:val="uk-UA"/>
        </w:rPr>
        <w:t xml:space="preserve"> твердопаливні </w:t>
      </w:r>
      <w:r w:rsidRPr="00AF2210">
        <w:rPr>
          <w:szCs w:val="28"/>
          <w:lang w:val="uk-UA"/>
        </w:rPr>
        <w:t xml:space="preserve">котли, що дало змогу </w:t>
      </w:r>
      <w:r w:rsidR="00AF2210" w:rsidRPr="00AF2210">
        <w:rPr>
          <w:szCs w:val="28"/>
          <w:lang w:val="uk-UA"/>
        </w:rPr>
        <w:t xml:space="preserve">відмовитися </w:t>
      </w:r>
      <w:r w:rsidR="00494797" w:rsidRPr="00AF2210">
        <w:rPr>
          <w:szCs w:val="28"/>
          <w:lang w:val="uk-UA"/>
        </w:rPr>
        <w:t xml:space="preserve">від </w:t>
      </w:r>
      <w:r w:rsidRPr="00AF2210">
        <w:rPr>
          <w:szCs w:val="28"/>
          <w:lang w:val="uk-UA"/>
        </w:rPr>
        <w:t xml:space="preserve"> споживання природного газу та </w:t>
      </w:r>
      <w:r w:rsidR="00494797" w:rsidRPr="00AF2210">
        <w:rPr>
          <w:szCs w:val="28"/>
          <w:lang w:val="uk-UA"/>
        </w:rPr>
        <w:t>суттєво</w:t>
      </w:r>
      <w:r w:rsidRPr="00AF2210">
        <w:rPr>
          <w:szCs w:val="28"/>
          <w:lang w:val="uk-UA"/>
        </w:rPr>
        <w:t xml:space="preserve"> зекономити кошти державного та </w:t>
      </w:r>
      <w:r w:rsidR="00494797" w:rsidRPr="00AF2210">
        <w:rPr>
          <w:szCs w:val="28"/>
          <w:lang w:val="uk-UA"/>
        </w:rPr>
        <w:t>мі</w:t>
      </w:r>
      <w:r w:rsidRPr="00AF2210">
        <w:rPr>
          <w:szCs w:val="28"/>
          <w:lang w:val="uk-UA"/>
        </w:rPr>
        <w:t>сцевих бюджет</w:t>
      </w:r>
      <w:r w:rsidR="00494797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>в.</w:t>
      </w:r>
    </w:p>
    <w:p w14:paraId="7578F044" w14:textId="617601CE" w:rsidR="00452FA9" w:rsidRPr="00AF2210" w:rsidRDefault="00C46320" w:rsidP="00AF2210">
      <w:pPr>
        <w:spacing w:before="120" w:after="0" w:line="240" w:lineRule="auto"/>
        <w:ind w:left="51" w:right="106" w:firstLine="709"/>
        <w:rPr>
          <w:szCs w:val="28"/>
          <w:lang w:val="uk-UA"/>
        </w:rPr>
      </w:pPr>
      <w:r w:rsidRPr="00AF2210">
        <w:rPr>
          <w:szCs w:val="28"/>
          <w:lang w:val="uk-UA"/>
        </w:rPr>
        <w:t>ДП «</w:t>
      </w:r>
      <w:proofErr w:type="spellStart"/>
      <w:r w:rsidRPr="00AF2210">
        <w:rPr>
          <w:szCs w:val="28"/>
          <w:lang w:val="uk-UA"/>
        </w:rPr>
        <w:t>Волиньторф</w:t>
      </w:r>
      <w:proofErr w:type="spellEnd"/>
      <w:r w:rsidRPr="00AF2210">
        <w:rPr>
          <w:szCs w:val="28"/>
          <w:lang w:val="uk-UA"/>
        </w:rPr>
        <w:t xml:space="preserve">» </w:t>
      </w:r>
      <w:r w:rsidR="00494797" w:rsidRPr="00AF2210">
        <w:rPr>
          <w:szCs w:val="28"/>
          <w:lang w:val="uk-UA"/>
        </w:rPr>
        <w:t>є</w:t>
      </w:r>
      <w:r w:rsidRPr="00AF2210">
        <w:rPr>
          <w:szCs w:val="28"/>
          <w:lang w:val="uk-UA"/>
        </w:rPr>
        <w:t xml:space="preserve"> одним </w:t>
      </w:r>
      <w:r w:rsidR="00494797" w:rsidRPr="00AF2210">
        <w:rPr>
          <w:szCs w:val="28"/>
          <w:lang w:val="uk-UA"/>
        </w:rPr>
        <w:t>з</w:t>
      </w:r>
      <w:r w:rsidRPr="00AF2210">
        <w:rPr>
          <w:szCs w:val="28"/>
          <w:lang w:val="uk-UA"/>
        </w:rPr>
        <w:t xml:space="preserve"> найб</w:t>
      </w:r>
      <w:r w:rsidR="00494797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>льших платн</w:t>
      </w:r>
      <w:r w:rsidR="00494797" w:rsidRPr="00AF2210">
        <w:rPr>
          <w:szCs w:val="28"/>
          <w:lang w:val="uk-UA"/>
        </w:rPr>
        <w:t>иків</w:t>
      </w:r>
      <w:r w:rsidRPr="00AF2210">
        <w:rPr>
          <w:szCs w:val="28"/>
          <w:lang w:val="uk-UA"/>
        </w:rPr>
        <w:t xml:space="preserve"> подат</w:t>
      </w:r>
      <w:r w:rsidR="00494797" w:rsidRPr="00AF2210">
        <w:rPr>
          <w:szCs w:val="28"/>
          <w:lang w:val="uk-UA"/>
        </w:rPr>
        <w:t>ків</w:t>
      </w:r>
      <w:r w:rsidRPr="00AF2210">
        <w:rPr>
          <w:szCs w:val="28"/>
          <w:lang w:val="uk-UA"/>
        </w:rPr>
        <w:t xml:space="preserve"> до державного </w:t>
      </w:r>
      <w:r w:rsidR="00B158F4">
        <w:rPr>
          <w:noProof/>
          <w:szCs w:val="28"/>
          <w:lang w:val="uk-UA"/>
        </w:rPr>
        <w:pict w14:anchorId="0853698D">
          <v:shape id="Picture 1280" o:spid="_x0000_i1027" type="#_x0000_t75" style="width:.55pt;height:.55pt;visibility:visible">
            <v:imagedata r:id="rId8" o:title=""/>
          </v:shape>
        </w:pict>
      </w:r>
      <w:r w:rsidRPr="00AF2210">
        <w:rPr>
          <w:szCs w:val="28"/>
          <w:lang w:val="uk-UA"/>
        </w:rPr>
        <w:t>бюджету та бюджету Маневицько</w:t>
      </w:r>
      <w:r w:rsidR="00494797" w:rsidRPr="00AF2210">
        <w:rPr>
          <w:szCs w:val="28"/>
          <w:lang w:val="uk-UA"/>
        </w:rPr>
        <w:t>ї</w:t>
      </w:r>
      <w:r w:rsidRPr="00AF2210">
        <w:rPr>
          <w:szCs w:val="28"/>
          <w:lang w:val="uk-UA"/>
        </w:rPr>
        <w:t xml:space="preserve"> с</w:t>
      </w:r>
      <w:r w:rsidR="00494797" w:rsidRPr="00AF2210">
        <w:rPr>
          <w:szCs w:val="28"/>
          <w:lang w:val="uk-UA"/>
        </w:rPr>
        <w:t>ели</w:t>
      </w:r>
      <w:r w:rsidRPr="00AF2210">
        <w:rPr>
          <w:szCs w:val="28"/>
          <w:lang w:val="uk-UA"/>
        </w:rPr>
        <w:t>щно</w:t>
      </w:r>
      <w:r w:rsidR="00494797" w:rsidRPr="00AF2210">
        <w:rPr>
          <w:szCs w:val="28"/>
          <w:lang w:val="uk-UA"/>
        </w:rPr>
        <w:t>ї</w:t>
      </w:r>
      <w:r w:rsidRPr="00AF2210">
        <w:rPr>
          <w:szCs w:val="28"/>
          <w:lang w:val="uk-UA"/>
        </w:rPr>
        <w:t xml:space="preserve"> терит</w:t>
      </w:r>
      <w:r w:rsidR="00494797" w:rsidRPr="00AF2210">
        <w:rPr>
          <w:szCs w:val="28"/>
          <w:lang w:val="uk-UA"/>
        </w:rPr>
        <w:t>оріал</w:t>
      </w:r>
      <w:r w:rsidRPr="00AF2210">
        <w:rPr>
          <w:szCs w:val="28"/>
          <w:lang w:val="uk-UA"/>
        </w:rPr>
        <w:t>ьно</w:t>
      </w:r>
      <w:r w:rsidR="00494797" w:rsidRPr="00AF2210">
        <w:rPr>
          <w:szCs w:val="28"/>
          <w:lang w:val="uk-UA"/>
        </w:rPr>
        <w:t>ї</w:t>
      </w:r>
      <w:r w:rsidRPr="00AF2210">
        <w:rPr>
          <w:szCs w:val="28"/>
          <w:lang w:val="uk-UA"/>
        </w:rPr>
        <w:t xml:space="preserve"> громади. За 6 </w:t>
      </w:r>
      <w:r w:rsidR="00494797" w:rsidRPr="00AF2210">
        <w:rPr>
          <w:szCs w:val="28"/>
          <w:lang w:val="uk-UA"/>
        </w:rPr>
        <w:t>місяців</w:t>
      </w:r>
      <w:r w:rsidRPr="00AF2210">
        <w:rPr>
          <w:szCs w:val="28"/>
          <w:lang w:val="uk-UA"/>
        </w:rPr>
        <w:t xml:space="preserve"> 2022 року </w:t>
      </w:r>
      <w:r w:rsidR="00F21D31">
        <w:rPr>
          <w:szCs w:val="28"/>
          <w:lang w:val="uk-UA"/>
        </w:rPr>
        <w:t xml:space="preserve">воно </w:t>
      </w:r>
      <w:r w:rsidRPr="00AF2210">
        <w:rPr>
          <w:szCs w:val="28"/>
          <w:lang w:val="uk-UA"/>
        </w:rPr>
        <w:t>сплатило понад 22</w:t>
      </w:r>
      <w:r w:rsidR="00AF2210" w:rsidRPr="00AF2210">
        <w:rPr>
          <w:szCs w:val="28"/>
          <w:lang w:val="uk-UA"/>
        </w:rPr>
        <w:t> </w:t>
      </w:r>
      <w:r w:rsidRPr="00AF2210">
        <w:rPr>
          <w:szCs w:val="28"/>
          <w:lang w:val="uk-UA"/>
        </w:rPr>
        <w:t>м</w:t>
      </w:r>
      <w:r w:rsidR="00494797" w:rsidRPr="00AF2210">
        <w:rPr>
          <w:szCs w:val="28"/>
          <w:lang w:val="uk-UA"/>
        </w:rPr>
        <w:t>ільйони гривень</w:t>
      </w:r>
      <w:r w:rsidRPr="00AF2210">
        <w:rPr>
          <w:szCs w:val="28"/>
          <w:lang w:val="uk-UA"/>
        </w:rPr>
        <w:t xml:space="preserve"> податк</w:t>
      </w:r>
      <w:r w:rsidR="00494797" w:rsidRPr="00AF2210">
        <w:rPr>
          <w:szCs w:val="28"/>
          <w:lang w:val="uk-UA"/>
        </w:rPr>
        <w:t>ів</w:t>
      </w:r>
      <w:r w:rsidRPr="00AF2210">
        <w:rPr>
          <w:szCs w:val="28"/>
          <w:lang w:val="uk-UA"/>
        </w:rPr>
        <w:t xml:space="preserve"> i </w:t>
      </w:r>
      <w:r w:rsidR="00494797" w:rsidRPr="00AF2210">
        <w:rPr>
          <w:szCs w:val="28"/>
          <w:lang w:val="uk-UA"/>
        </w:rPr>
        <w:t>зборів</w:t>
      </w:r>
      <w:r w:rsidRPr="00AF2210">
        <w:rPr>
          <w:szCs w:val="28"/>
          <w:lang w:val="uk-UA"/>
        </w:rPr>
        <w:t xml:space="preserve">. </w:t>
      </w:r>
      <w:r w:rsidR="00F21D31">
        <w:rPr>
          <w:szCs w:val="28"/>
          <w:lang w:val="uk-UA"/>
        </w:rPr>
        <w:t>У</w:t>
      </w:r>
      <w:r w:rsidRPr="00AF2210">
        <w:rPr>
          <w:szCs w:val="28"/>
          <w:lang w:val="uk-UA"/>
        </w:rPr>
        <w:t xml:space="preserve">же </w:t>
      </w:r>
      <w:r w:rsidR="00494797" w:rsidRPr="00AF2210">
        <w:rPr>
          <w:szCs w:val="28"/>
          <w:lang w:val="uk-UA"/>
        </w:rPr>
        <w:t>понад</w:t>
      </w:r>
      <w:r w:rsidRPr="00AF2210">
        <w:rPr>
          <w:szCs w:val="28"/>
          <w:lang w:val="uk-UA"/>
        </w:rPr>
        <w:t xml:space="preserve"> 10 </w:t>
      </w:r>
      <w:r w:rsidR="00494797" w:rsidRPr="00AF2210">
        <w:rPr>
          <w:szCs w:val="28"/>
          <w:lang w:val="uk-UA"/>
        </w:rPr>
        <w:t>років</w:t>
      </w:r>
      <w:r w:rsidRPr="00AF2210">
        <w:rPr>
          <w:szCs w:val="28"/>
          <w:lang w:val="uk-UA"/>
        </w:rPr>
        <w:t xml:space="preserve"> </w:t>
      </w:r>
      <w:r w:rsidR="00494797" w:rsidRPr="00AF2210">
        <w:rPr>
          <w:szCs w:val="28"/>
          <w:lang w:val="uk-UA"/>
        </w:rPr>
        <w:t>під</w:t>
      </w:r>
      <w:r w:rsidRPr="00AF2210">
        <w:rPr>
          <w:szCs w:val="28"/>
          <w:lang w:val="uk-UA"/>
        </w:rPr>
        <w:t>при</w:t>
      </w:r>
      <w:r w:rsidR="00494797" w:rsidRPr="00AF2210">
        <w:rPr>
          <w:szCs w:val="28"/>
          <w:lang w:val="uk-UA"/>
        </w:rPr>
        <w:t>є</w:t>
      </w:r>
      <w:r w:rsidRPr="00AF2210">
        <w:rPr>
          <w:szCs w:val="28"/>
          <w:lang w:val="uk-UA"/>
        </w:rPr>
        <w:t>мство не отриму</w:t>
      </w:r>
      <w:r w:rsidR="00494797" w:rsidRPr="00AF2210">
        <w:rPr>
          <w:szCs w:val="28"/>
          <w:lang w:val="uk-UA"/>
        </w:rPr>
        <w:t>є дотацій з</w:t>
      </w:r>
      <w:r w:rsidRPr="00AF2210">
        <w:rPr>
          <w:szCs w:val="28"/>
          <w:lang w:val="uk-UA"/>
        </w:rPr>
        <w:t xml:space="preserve"> державного бюджету, проте залиша</w:t>
      </w:r>
      <w:r w:rsidR="00494797" w:rsidRPr="00AF2210">
        <w:rPr>
          <w:szCs w:val="28"/>
          <w:lang w:val="uk-UA"/>
        </w:rPr>
        <w:t>є</w:t>
      </w:r>
      <w:r w:rsidRPr="00AF2210">
        <w:rPr>
          <w:szCs w:val="28"/>
          <w:lang w:val="uk-UA"/>
        </w:rPr>
        <w:t>ться прибутковим та зум</w:t>
      </w:r>
      <w:r w:rsidR="00494797" w:rsidRPr="00AF2210">
        <w:rPr>
          <w:szCs w:val="28"/>
          <w:lang w:val="uk-UA"/>
        </w:rPr>
        <w:t xml:space="preserve">іло </w:t>
      </w:r>
      <w:r w:rsidRPr="00AF2210">
        <w:rPr>
          <w:szCs w:val="28"/>
          <w:lang w:val="uk-UA"/>
        </w:rPr>
        <w:t>зберег</w:t>
      </w:r>
      <w:r w:rsidR="00494797" w:rsidRPr="00AF2210">
        <w:rPr>
          <w:szCs w:val="28"/>
          <w:lang w:val="uk-UA"/>
        </w:rPr>
        <w:t>т</w:t>
      </w:r>
      <w:r w:rsidRPr="00AF2210">
        <w:rPr>
          <w:szCs w:val="28"/>
          <w:lang w:val="uk-UA"/>
        </w:rPr>
        <w:t>и сво</w:t>
      </w:r>
      <w:r w:rsidR="00494797" w:rsidRPr="00AF2210">
        <w:rPr>
          <w:szCs w:val="28"/>
          <w:lang w:val="uk-UA"/>
        </w:rPr>
        <w:t>ї</w:t>
      </w:r>
      <w:r w:rsidRPr="00AF2210">
        <w:rPr>
          <w:szCs w:val="28"/>
          <w:lang w:val="uk-UA"/>
        </w:rPr>
        <w:t xml:space="preserve"> виробни</w:t>
      </w:r>
      <w:r w:rsidR="00494797" w:rsidRPr="00AF2210">
        <w:rPr>
          <w:szCs w:val="28"/>
          <w:lang w:val="uk-UA"/>
        </w:rPr>
        <w:t>чі</w:t>
      </w:r>
      <w:r w:rsidRPr="00AF2210">
        <w:rPr>
          <w:szCs w:val="28"/>
          <w:lang w:val="uk-UA"/>
        </w:rPr>
        <w:t xml:space="preserve"> потужност</w:t>
      </w:r>
      <w:r w:rsidR="00494797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 xml:space="preserve"> </w:t>
      </w:r>
      <w:r w:rsidR="00494797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 xml:space="preserve"> трудовий колектив.</w:t>
      </w:r>
    </w:p>
    <w:p w14:paraId="3BA66507" w14:textId="2A51BD51" w:rsidR="00452FA9" w:rsidRPr="00AF2210" w:rsidRDefault="00C46320" w:rsidP="00AF2210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AF2210">
        <w:rPr>
          <w:szCs w:val="28"/>
          <w:lang w:val="uk-UA"/>
        </w:rPr>
        <w:t>За час рос</w:t>
      </w:r>
      <w:r w:rsidR="00494797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>йсько</w:t>
      </w:r>
      <w:r w:rsidR="00494797" w:rsidRPr="00AF2210">
        <w:rPr>
          <w:szCs w:val="28"/>
          <w:lang w:val="uk-UA"/>
        </w:rPr>
        <w:t>ї</w:t>
      </w:r>
      <w:r w:rsidRPr="00AF2210">
        <w:rPr>
          <w:szCs w:val="28"/>
          <w:lang w:val="uk-UA"/>
        </w:rPr>
        <w:t xml:space="preserve"> </w:t>
      </w:r>
      <w:r w:rsidR="00AF2210" w:rsidRPr="00AF2210">
        <w:rPr>
          <w:szCs w:val="28"/>
          <w:lang w:val="uk-UA"/>
        </w:rPr>
        <w:t>агресії</w:t>
      </w:r>
      <w:r w:rsidRPr="00AF2210">
        <w:rPr>
          <w:szCs w:val="28"/>
          <w:lang w:val="uk-UA"/>
        </w:rPr>
        <w:t xml:space="preserve"> п</w:t>
      </w:r>
      <w:r w:rsidR="00494797" w:rsidRPr="00AF2210">
        <w:rPr>
          <w:szCs w:val="28"/>
          <w:lang w:val="uk-UA"/>
        </w:rPr>
        <w:t>і</w:t>
      </w:r>
      <w:r w:rsidRPr="00AF2210">
        <w:rPr>
          <w:szCs w:val="28"/>
          <w:lang w:val="uk-UA"/>
        </w:rPr>
        <w:t>дпри</w:t>
      </w:r>
      <w:r w:rsidR="00494797" w:rsidRPr="00AF2210">
        <w:rPr>
          <w:szCs w:val="28"/>
          <w:lang w:val="uk-UA"/>
        </w:rPr>
        <w:t>є</w:t>
      </w:r>
      <w:r w:rsidRPr="00AF2210">
        <w:rPr>
          <w:szCs w:val="28"/>
          <w:lang w:val="uk-UA"/>
        </w:rPr>
        <w:t>мство значно наростило обсяги виробництва i збуту продукц</w:t>
      </w:r>
      <w:r w:rsidR="00494797" w:rsidRPr="00AF2210">
        <w:rPr>
          <w:szCs w:val="28"/>
          <w:lang w:val="uk-UA"/>
        </w:rPr>
        <w:t>ії</w:t>
      </w:r>
      <w:r w:rsidRPr="00AF2210">
        <w:rPr>
          <w:szCs w:val="28"/>
          <w:lang w:val="uk-UA"/>
        </w:rPr>
        <w:t xml:space="preserve">. Враховуючи пошкодження та знищення газових тепломереж </w:t>
      </w:r>
      <w:r w:rsidR="00494797" w:rsidRPr="00AF2210">
        <w:rPr>
          <w:szCs w:val="28"/>
          <w:lang w:val="uk-UA"/>
        </w:rPr>
        <w:t xml:space="preserve">внаслідок військових дій, поставки продукції в </w:t>
      </w:r>
      <w:r w:rsidR="00F21D31">
        <w:rPr>
          <w:szCs w:val="28"/>
          <w:lang w:val="uk-UA"/>
        </w:rPr>
        <w:t xml:space="preserve">інші </w:t>
      </w:r>
      <w:r w:rsidR="00776770" w:rsidRPr="00AF2210">
        <w:rPr>
          <w:szCs w:val="28"/>
          <w:lang w:val="uk-UA"/>
        </w:rPr>
        <w:t xml:space="preserve">регіони </w:t>
      </w:r>
      <w:r w:rsidR="00494797" w:rsidRPr="00AF2210">
        <w:rPr>
          <w:szCs w:val="28"/>
          <w:lang w:val="uk-UA"/>
        </w:rPr>
        <w:t>Ук</w:t>
      </w:r>
      <w:r w:rsidR="00776770" w:rsidRPr="00AF2210">
        <w:rPr>
          <w:szCs w:val="28"/>
          <w:lang w:val="uk-UA"/>
        </w:rPr>
        <w:t xml:space="preserve">раїни </w:t>
      </w:r>
      <w:r w:rsidR="00494797" w:rsidRPr="00AF2210">
        <w:rPr>
          <w:szCs w:val="28"/>
          <w:lang w:val="uk-UA"/>
        </w:rPr>
        <w:t>зросли у</w:t>
      </w:r>
      <w:r w:rsidRPr="00AF2210">
        <w:rPr>
          <w:szCs w:val="28"/>
          <w:lang w:val="uk-UA"/>
        </w:rPr>
        <w:t xml:space="preserve"> дек</w:t>
      </w:r>
      <w:r w:rsidR="00494797" w:rsidRPr="00AF2210">
        <w:rPr>
          <w:szCs w:val="28"/>
          <w:lang w:val="uk-UA"/>
        </w:rPr>
        <w:t>іль</w:t>
      </w:r>
      <w:r w:rsidRPr="00AF2210">
        <w:rPr>
          <w:szCs w:val="28"/>
          <w:lang w:val="uk-UA"/>
        </w:rPr>
        <w:t xml:space="preserve">ка </w:t>
      </w:r>
      <w:r w:rsidR="00AF2210" w:rsidRPr="00AF2210">
        <w:rPr>
          <w:szCs w:val="28"/>
          <w:lang w:val="uk-UA"/>
        </w:rPr>
        <w:t>разів</w:t>
      </w:r>
      <w:r w:rsidR="00776770" w:rsidRPr="00AF2210">
        <w:rPr>
          <w:szCs w:val="28"/>
          <w:lang w:val="uk-UA"/>
        </w:rPr>
        <w:t xml:space="preserve">, </w:t>
      </w:r>
      <w:r w:rsidRPr="00AF2210">
        <w:rPr>
          <w:szCs w:val="28"/>
          <w:lang w:val="uk-UA"/>
        </w:rPr>
        <w:t>розшири</w:t>
      </w:r>
      <w:r w:rsidR="00776770" w:rsidRPr="00AF2210">
        <w:rPr>
          <w:szCs w:val="28"/>
          <w:lang w:val="uk-UA"/>
        </w:rPr>
        <w:t>лис</w:t>
      </w:r>
      <w:r w:rsidRPr="00AF2210">
        <w:rPr>
          <w:szCs w:val="28"/>
          <w:lang w:val="uk-UA"/>
        </w:rPr>
        <w:t>я ринк</w:t>
      </w:r>
      <w:r w:rsidR="00776770" w:rsidRPr="00AF2210">
        <w:rPr>
          <w:szCs w:val="28"/>
          <w:lang w:val="uk-UA"/>
        </w:rPr>
        <w:t>и</w:t>
      </w:r>
      <w:r w:rsidRPr="00AF2210">
        <w:rPr>
          <w:szCs w:val="28"/>
          <w:lang w:val="uk-UA"/>
        </w:rPr>
        <w:t xml:space="preserve"> збуту. </w:t>
      </w:r>
      <w:r w:rsidR="00F63D6E">
        <w:rPr>
          <w:szCs w:val="28"/>
          <w:lang w:val="uk-UA"/>
        </w:rPr>
        <w:t>ДП «</w:t>
      </w:r>
      <w:proofErr w:type="spellStart"/>
      <w:r w:rsidR="00F63D6E">
        <w:rPr>
          <w:szCs w:val="28"/>
          <w:lang w:val="uk-UA"/>
        </w:rPr>
        <w:t>Волиньторф</w:t>
      </w:r>
      <w:proofErr w:type="spellEnd"/>
      <w:r w:rsidR="00F63D6E">
        <w:rPr>
          <w:szCs w:val="28"/>
          <w:lang w:val="uk-UA"/>
        </w:rPr>
        <w:t xml:space="preserve">» </w:t>
      </w:r>
      <w:r w:rsidR="00776770" w:rsidRPr="00AF2210">
        <w:rPr>
          <w:szCs w:val="28"/>
          <w:lang w:val="uk-UA"/>
        </w:rPr>
        <w:t>залишається д</w:t>
      </w:r>
      <w:r w:rsidRPr="00AF2210">
        <w:rPr>
          <w:szCs w:val="28"/>
          <w:lang w:val="uk-UA"/>
        </w:rPr>
        <w:t xml:space="preserve">уже перспективним </w:t>
      </w:r>
      <w:r w:rsidR="00776770" w:rsidRPr="00AF2210">
        <w:rPr>
          <w:szCs w:val="28"/>
          <w:lang w:val="uk-UA"/>
        </w:rPr>
        <w:t xml:space="preserve">з точки зору </w:t>
      </w:r>
      <w:r w:rsidRPr="00AF2210">
        <w:rPr>
          <w:szCs w:val="28"/>
          <w:lang w:val="uk-UA"/>
        </w:rPr>
        <w:t xml:space="preserve">подальшого розвитку </w:t>
      </w:r>
      <w:r w:rsidR="00776770" w:rsidRPr="00AF2210">
        <w:rPr>
          <w:szCs w:val="28"/>
          <w:lang w:val="uk-UA"/>
        </w:rPr>
        <w:t>його виробничого потенціалу</w:t>
      </w:r>
      <w:r w:rsidRPr="00AF2210">
        <w:rPr>
          <w:szCs w:val="28"/>
          <w:lang w:val="uk-UA"/>
        </w:rPr>
        <w:t>.</w:t>
      </w:r>
    </w:p>
    <w:p w14:paraId="007CFEB6" w14:textId="3F16DB50" w:rsidR="003A3F44" w:rsidRPr="00AF2210" w:rsidRDefault="00F63D6E" w:rsidP="00AF2210">
      <w:pPr>
        <w:spacing w:before="120" w:after="0" w:line="240" w:lineRule="auto"/>
        <w:ind w:left="51" w:right="-5" w:firstLine="709"/>
        <w:rPr>
          <w:szCs w:val="28"/>
          <w:lang w:val="uk-UA"/>
        </w:rPr>
      </w:pPr>
      <w:r>
        <w:rPr>
          <w:szCs w:val="28"/>
          <w:lang w:val="uk-UA"/>
        </w:rPr>
        <w:t xml:space="preserve">За </w:t>
      </w:r>
      <w:r w:rsidR="008C1CCA">
        <w:rPr>
          <w:szCs w:val="28"/>
          <w:lang w:val="uk-UA"/>
        </w:rPr>
        <w:t>так</w:t>
      </w:r>
      <w:r>
        <w:rPr>
          <w:szCs w:val="28"/>
          <w:lang w:val="uk-UA"/>
        </w:rPr>
        <w:t xml:space="preserve">их обставин, а також </w:t>
      </w:r>
      <w:r w:rsidR="003A3F44" w:rsidRPr="00AF2210">
        <w:rPr>
          <w:szCs w:val="28"/>
          <w:lang w:val="uk-UA"/>
        </w:rPr>
        <w:t>враховуючи д</w:t>
      </w:r>
      <w:r w:rsidR="00776770" w:rsidRPr="00AF2210">
        <w:rPr>
          <w:szCs w:val="28"/>
          <w:lang w:val="uk-UA"/>
        </w:rPr>
        <w:t>осві</w:t>
      </w:r>
      <w:r w:rsidR="003A3F44" w:rsidRPr="00AF2210">
        <w:rPr>
          <w:szCs w:val="28"/>
          <w:lang w:val="uk-UA"/>
        </w:rPr>
        <w:t>д за</w:t>
      </w:r>
      <w:r w:rsidR="00776770" w:rsidRPr="00AF2210">
        <w:rPr>
          <w:szCs w:val="28"/>
          <w:lang w:val="uk-UA"/>
        </w:rPr>
        <w:t xml:space="preserve">рубіжних </w:t>
      </w:r>
      <w:r w:rsidR="003A3F44" w:rsidRPr="00AF2210">
        <w:rPr>
          <w:szCs w:val="28"/>
          <w:lang w:val="uk-UA"/>
        </w:rPr>
        <w:t xml:space="preserve">торфодобувних </w:t>
      </w:r>
      <w:r w:rsidR="00776770" w:rsidRPr="00AF2210">
        <w:rPr>
          <w:szCs w:val="28"/>
          <w:lang w:val="uk-UA"/>
        </w:rPr>
        <w:t>компаній</w:t>
      </w:r>
      <w:r w:rsidR="003A3F44" w:rsidRPr="00AF2210">
        <w:rPr>
          <w:szCs w:val="28"/>
          <w:lang w:val="uk-UA"/>
        </w:rPr>
        <w:t xml:space="preserve">, зокрема </w:t>
      </w:r>
      <w:r w:rsidR="00776770" w:rsidRPr="00AF2210">
        <w:rPr>
          <w:szCs w:val="28"/>
          <w:lang w:val="uk-UA"/>
        </w:rPr>
        <w:t>Фі</w:t>
      </w:r>
      <w:r w:rsidR="003A3F44" w:rsidRPr="00AF2210">
        <w:rPr>
          <w:szCs w:val="28"/>
          <w:lang w:val="uk-UA"/>
        </w:rPr>
        <w:t>нлянд</w:t>
      </w:r>
      <w:r w:rsidR="00776770" w:rsidRPr="00AF2210">
        <w:rPr>
          <w:szCs w:val="28"/>
          <w:lang w:val="uk-UA"/>
        </w:rPr>
        <w:t>ії</w:t>
      </w:r>
      <w:r w:rsidR="003A3F44" w:rsidRPr="00AF221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це </w:t>
      </w:r>
      <w:r w:rsidR="00776770" w:rsidRPr="00AF2210">
        <w:rPr>
          <w:szCs w:val="28"/>
          <w:lang w:val="uk-UA"/>
        </w:rPr>
        <w:t>пі</w:t>
      </w:r>
      <w:r w:rsidR="003A3F44" w:rsidRPr="00AF2210">
        <w:rPr>
          <w:szCs w:val="28"/>
          <w:lang w:val="uk-UA"/>
        </w:rPr>
        <w:t>дпри</w:t>
      </w:r>
      <w:r w:rsidR="00776770" w:rsidRPr="00AF2210">
        <w:rPr>
          <w:szCs w:val="28"/>
          <w:lang w:val="uk-UA"/>
        </w:rPr>
        <w:t>є</w:t>
      </w:r>
      <w:r w:rsidR="003A3F44" w:rsidRPr="00AF2210">
        <w:rPr>
          <w:szCs w:val="28"/>
          <w:lang w:val="uk-UA"/>
        </w:rPr>
        <w:t>мство повинно залишитис</w:t>
      </w:r>
      <w:r w:rsidR="00776770" w:rsidRPr="00AF2210">
        <w:rPr>
          <w:szCs w:val="28"/>
          <w:lang w:val="uk-UA"/>
        </w:rPr>
        <w:t>я у</w:t>
      </w:r>
      <w:r w:rsidR="003A3F44" w:rsidRPr="00AF2210">
        <w:rPr>
          <w:szCs w:val="28"/>
          <w:lang w:val="uk-UA"/>
        </w:rPr>
        <w:t xml:space="preserve"> державн</w:t>
      </w:r>
      <w:r w:rsidR="00776770" w:rsidRPr="00AF2210">
        <w:rPr>
          <w:szCs w:val="28"/>
          <w:lang w:val="uk-UA"/>
        </w:rPr>
        <w:t>і</w:t>
      </w:r>
      <w:r w:rsidR="003A3F44" w:rsidRPr="00AF2210">
        <w:rPr>
          <w:szCs w:val="28"/>
          <w:lang w:val="uk-UA"/>
        </w:rPr>
        <w:t>й форм</w:t>
      </w:r>
      <w:r w:rsidR="00776770" w:rsidRPr="00AF2210">
        <w:rPr>
          <w:szCs w:val="28"/>
          <w:lang w:val="uk-UA"/>
        </w:rPr>
        <w:t>і</w:t>
      </w:r>
      <w:r w:rsidR="003A3F44" w:rsidRPr="00AF2210">
        <w:rPr>
          <w:szCs w:val="28"/>
          <w:lang w:val="uk-UA"/>
        </w:rPr>
        <w:t xml:space="preserve"> власнос</w:t>
      </w:r>
      <w:r w:rsidR="00776770" w:rsidRPr="00AF2210">
        <w:rPr>
          <w:szCs w:val="28"/>
          <w:lang w:val="uk-UA"/>
        </w:rPr>
        <w:t>ті</w:t>
      </w:r>
      <w:r>
        <w:rPr>
          <w:szCs w:val="28"/>
          <w:lang w:val="uk-UA"/>
        </w:rPr>
        <w:t xml:space="preserve"> як запорука його </w:t>
      </w:r>
      <w:r w:rsidRPr="00AF2210">
        <w:rPr>
          <w:szCs w:val="28"/>
          <w:lang w:val="uk-UA"/>
        </w:rPr>
        <w:t xml:space="preserve">стабільної </w:t>
      </w:r>
      <w:r>
        <w:rPr>
          <w:szCs w:val="28"/>
          <w:lang w:val="uk-UA"/>
        </w:rPr>
        <w:t xml:space="preserve">діяльності у майбутньому. </w:t>
      </w:r>
    </w:p>
    <w:p w14:paraId="4BEA0BDB" w14:textId="32F6D5F7" w:rsidR="003A3F44" w:rsidRPr="003A3F44" w:rsidRDefault="00F63D6E" w:rsidP="00AF2210">
      <w:pPr>
        <w:spacing w:before="120" w:after="0" w:line="240" w:lineRule="auto"/>
        <w:ind w:left="51" w:right="-5" w:firstLine="709"/>
        <w:rPr>
          <w:lang w:val="uk-UA"/>
        </w:rPr>
      </w:pPr>
      <w:r>
        <w:rPr>
          <w:szCs w:val="28"/>
          <w:lang w:val="uk-UA"/>
        </w:rPr>
        <w:t xml:space="preserve">З огляду на це, депутати Волинської обласної ради звертаються до </w:t>
      </w:r>
      <w:r w:rsidR="003A3F44" w:rsidRPr="00AF2210">
        <w:rPr>
          <w:szCs w:val="28"/>
          <w:lang w:val="uk-UA"/>
        </w:rPr>
        <w:t>Каб</w:t>
      </w:r>
      <w:r w:rsidR="00776770" w:rsidRPr="00AF2210">
        <w:rPr>
          <w:szCs w:val="28"/>
          <w:lang w:val="uk-UA"/>
        </w:rPr>
        <w:t>і</w:t>
      </w:r>
      <w:r w:rsidR="003A3F44" w:rsidRPr="00AF2210">
        <w:rPr>
          <w:szCs w:val="28"/>
          <w:lang w:val="uk-UA"/>
        </w:rPr>
        <w:t>нет</w:t>
      </w:r>
      <w:r>
        <w:rPr>
          <w:szCs w:val="28"/>
          <w:lang w:val="uk-UA"/>
        </w:rPr>
        <w:t>у</w:t>
      </w:r>
      <w:r w:rsidR="003A3F44" w:rsidRPr="00AF2210">
        <w:rPr>
          <w:szCs w:val="28"/>
          <w:lang w:val="uk-UA"/>
        </w:rPr>
        <w:t xml:space="preserve"> </w:t>
      </w:r>
      <w:r w:rsidR="00AF2210" w:rsidRPr="00AF2210">
        <w:rPr>
          <w:szCs w:val="28"/>
          <w:lang w:val="uk-UA"/>
        </w:rPr>
        <w:t>Міністрів</w:t>
      </w:r>
      <w:r w:rsidR="003A3F44" w:rsidRPr="00AF2210">
        <w:rPr>
          <w:szCs w:val="28"/>
          <w:lang w:val="uk-UA"/>
        </w:rPr>
        <w:t xml:space="preserve"> Укра</w:t>
      </w:r>
      <w:r w:rsidR="00776770" w:rsidRPr="00AF2210">
        <w:rPr>
          <w:szCs w:val="28"/>
          <w:lang w:val="uk-UA"/>
        </w:rPr>
        <w:t>ї</w:t>
      </w:r>
      <w:r w:rsidR="003A3F44" w:rsidRPr="00AF2210">
        <w:rPr>
          <w:szCs w:val="28"/>
          <w:lang w:val="uk-UA"/>
        </w:rPr>
        <w:t xml:space="preserve">ни </w:t>
      </w:r>
      <w:r>
        <w:rPr>
          <w:szCs w:val="28"/>
          <w:lang w:val="uk-UA"/>
        </w:rPr>
        <w:t xml:space="preserve">з проханням вжити заходів щодо </w:t>
      </w:r>
      <w:r w:rsidR="003A3F44" w:rsidRPr="00AF2210">
        <w:rPr>
          <w:szCs w:val="28"/>
          <w:lang w:val="uk-UA"/>
        </w:rPr>
        <w:t>виключ</w:t>
      </w:r>
      <w:r>
        <w:rPr>
          <w:szCs w:val="28"/>
          <w:lang w:val="uk-UA"/>
        </w:rPr>
        <w:t xml:space="preserve">ення державного підприємства </w:t>
      </w:r>
      <w:r w:rsidR="003A3F44" w:rsidRPr="00AF2210">
        <w:rPr>
          <w:szCs w:val="28"/>
          <w:lang w:val="uk-UA"/>
        </w:rPr>
        <w:t>«</w:t>
      </w:r>
      <w:proofErr w:type="spellStart"/>
      <w:r w:rsidR="003A3F44" w:rsidRPr="00AF2210">
        <w:rPr>
          <w:szCs w:val="28"/>
          <w:lang w:val="uk-UA"/>
        </w:rPr>
        <w:t>Волиньторф</w:t>
      </w:r>
      <w:proofErr w:type="spellEnd"/>
      <w:r w:rsidR="003A3F44" w:rsidRPr="00AF2210">
        <w:rPr>
          <w:szCs w:val="28"/>
          <w:lang w:val="uk-UA"/>
        </w:rPr>
        <w:t>» з пере</w:t>
      </w:r>
      <w:r w:rsidR="00776770" w:rsidRPr="00AF2210">
        <w:rPr>
          <w:szCs w:val="28"/>
          <w:lang w:val="uk-UA"/>
        </w:rPr>
        <w:t>лі</w:t>
      </w:r>
      <w:r w:rsidR="003A3F44" w:rsidRPr="00AF2210">
        <w:rPr>
          <w:szCs w:val="28"/>
          <w:lang w:val="uk-UA"/>
        </w:rPr>
        <w:t xml:space="preserve">ку </w:t>
      </w:r>
      <w:r w:rsidR="00776770" w:rsidRPr="00AF2210">
        <w:rPr>
          <w:szCs w:val="28"/>
          <w:lang w:val="uk-UA"/>
        </w:rPr>
        <w:t>об’єктів</w:t>
      </w:r>
      <w:r w:rsidR="003A3F44" w:rsidRPr="00AF2210">
        <w:rPr>
          <w:szCs w:val="28"/>
          <w:lang w:val="uk-UA"/>
        </w:rPr>
        <w:t xml:space="preserve"> мало</w:t>
      </w:r>
      <w:r w:rsidR="00776770" w:rsidRPr="00AF2210">
        <w:rPr>
          <w:szCs w:val="28"/>
          <w:lang w:val="uk-UA"/>
        </w:rPr>
        <w:t>ї</w:t>
      </w:r>
      <w:r w:rsidR="003A3F44" w:rsidRPr="00AF2210">
        <w:rPr>
          <w:szCs w:val="28"/>
          <w:lang w:val="uk-UA"/>
        </w:rPr>
        <w:t xml:space="preserve"> приватизац</w:t>
      </w:r>
      <w:r w:rsidR="00776770" w:rsidRPr="00AF2210">
        <w:rPr>
          <w:szCs w:val="28"/>
          <w:lang w:val="uk-UA"/>
        </w:rPr>
        <w:t>ії</w:t>
      </w:r>
      <w:r w:rsidR="003A3F44" w:rsidRPr="00AF221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які </w:t>
      </w:r>
      <w:r w:rsidR="003A3F44" w:rsidRPr="00AF2210">
        <w:rPr>
          <w:szCs w:val="28"/>
          <w:lang w:val="uk-UA"/>
        </w:rPr>
        <w:t>п</w:t>
      </w:r>
      <w:r w:rsidR="00776770" w:rsidRPr="00AF2210">
        <w:rPr>
          <w:szCs w:val="28"/>
          <w:lang w:val="uk-UA"/>
        </w:rPr>
        <w:t>і</w:t>
      </w:r>
      <w:r w:rsidR="003A3F44" w:rsidRPr="00AF2210">
        <w:rPr>
          <w:szCs w:val="28"/>
          <w:lang w:val="uk-UA"/>
        </w:rPr>
        <w:t>длягають приватизац</w:t>
      </w:r>
      <w:r w:rsidR="00776770" w:rsidRPr="00AF2210">
        <w:rPr>
          <w:szCs w:val="28"/>
          <w:lang w:val="uk-UA"/>
        </w:rPr>
        <w:t>ії</w:t>
      </w:r>
      <w:r>
        <w:rPr>
          <w:szCs w:val="28"/>
          <w:lang w:val="uk-UA"/>
        </w:rPr>
        <w:t xml:space="preserve">, та передати </w:t>
      </w:r>
      <w:r w:rsidR="003A3F44" w:rsidRPr="00AF2210">
        <w:rPr>
          <w:szCs w:val="28"/>
          <w:lang w:val="uk-UA"/>
        </w:rPr>
        <w:t>його в упра</w:t>
      </w:r>
      <w:r w:rsidR="00AF2210" w:rsidRPr="00AF2210">
        <w:rPr>
          <w:szCs w:val="28"/>
          <w:lang w:val="uk-UA"/>
        </w:rPr>
        <w:t>влі</w:t>
      </w:r>
      <w:r w:rsidR="003A3F44" w:rsidRPr="00AF2210">
        <w:rPr>
          <w:szCs w:val="28"/>
          <w:lang w:val="uk-UA"/>
        </w:rPr>
        <w:t xml:space="preserve">ння </w:t>
      </w:r>
      <w:r w:rsidR="00AF2210" w:rsidRPr="00AF2210">
        <w:rPr>
          <w:szCs w:val="28"/>
          <w:lang w:val="uk-UA"/>
        </w:rPr>
        <w:t>Міні</w:t>
      </w:r>
      <w:r w:rsidR="003A3F44" w:rsidRPr="00AF2210">
        <w:rPr>
          <w:szCs w:val="28"/>
          <w:lang w:val="uk-UA"/>
        </w:rPr>
        <w:t>стерства енергетики У</w:t>
      </w:r>
      <w:r w:rsidR="003A3F44" w:rsidRPr="003A3F44">
        <w:rPr>
          <w:lang w:val="uk-UA"/>
        </w:rPr>
        <w:t>кра</w:t>
      </w:r>
      <w:r w:rsidR="00AF2210">
        <w:rPr>
          <w:lang w:val="uk-UA"/>
        </w:rPr>
        <w:t>їни</w:t>
      </w:r>
      <w:r w:rsidR="003A3F44" w:rsidRPr="003A3F44">
        <w:rPr>
          <w:lang w:val="uk-UA"/>
        </w:rPr>
        <w:t>.</w:t>
      </w:r>
    </w:p>
    <w:sectPr w:rsidR="003A3F44" w:rsidRPr="003A3F44" w:rsidSect="003A3F44">
      <w:pgSz w:w="11914" w:h="16838"/>
      <w:pgMar w:top="425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54D1"/>
    <w:multiLevelType w:val="multilevel"/>
    <w:tmpl w:val="7282469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D3F10DA"/>
    <w:multiLevelType w:val="hybridMultilevel"/>
    <w:tmpl w:val="5B7CF6D2"/>
    <w:lvl w:ilvl="0" w:tplc="E87C7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FA9"/>
    <w:rsid w:val="00390439"/>
    <w:rsid w:val="003A3F44"/>
    <w:rsid w:val="00452FA9"/>
    <w:rsid w:val="00494797"/>
    <w:rsid w:val="00580566"/>
    <w:rsid w:val="00766379"/>
    <w:rsid w:val="00766C19"/>
    <w:rsid w:val="00776770"/>
    <w:rsid w:val="008C1CCA"/>
    <w:rsid w:val="009F2D2D"/>
    <w:rsid w:val="00AF2210"/>
    <w:rsid w:val="00B158F4"/>
    <w:rsid w:val="00C46320"/>
    <w:rsid w:val="00CA0882"/>
    <w:rsid w:val="00F21D31"/>
    <w:rsid w:val="00F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6AC3"/>
  <w15:docId w15:val="{D3ABA93B-F256-4EE1-822D-8066756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82" w:lineRule="auto"/>
      <w:ind w:left="67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3570</Words>
  <Characters>2036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cp:keywords/>
  <cp:lastModifiedBy>scherba.o</cp:lastModifiedBy>
  <cp:revision>5</cp:revision>
  <cp:lastPrinted>2022-09-08T07:52:00Z</cp:lastPrinted>
  <dcterms:created xsi:type="dcterms:W3CDTF">2022-09-05T14:00:00Z</dcterms:created>
  <dcterms:modified xsi:type="dcterms:W3CDTF">2022-09-08T09:18:00Z</dcterms:modified>
</cp:coreProperties>
</file>